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5625" w14:textId="77777777" w:rsidR="00EC2DCC" w:rsidRPr="00707CB4" w:rsidRDefault="00EC2DCC" w:rsidP="008E3B5F">
      <w:pPr>
        <w:spacing w:after="0" w:line="240" w:lineRule="auto"/>
        <w:ind w:right="-1440"/>
        <w:rPr>
          <w:rFonts w:eastAsia="Times New Roman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21320" w:type="dxa"/>
        <w:tblInd w:w="-635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980"/>
        <w:gridCol w:w="2880"/>
        <w:gridCol w:w="3960"/>
        <w:gridCol w:w="80"/>
        <w:gridCol w:w="3280"/>
        <w:gridCol w:w="6"/>
        <w:gridCol w:w="1899"/>
        <w:gridCol w:w="6"/>
        <w:gridCol w:w="1588"/>
        <w:gridCol w:w="6"/>
        <w:gridCol w:w="1588"/>
        <w:gridCol w:w="6"/>
        <w:gridCol w:w="1074"/>
        <w:gridCol w:w="6"/>
        <w:gridCol w:w="2953"/>
        <w:gridCol w:w="8"/>
      </w:tblGrid>
      <w:tr w:rsidR="003F4E45" w:rsidRPr="00707CB4" w14:paraId="5CA721ED" w14:textId="77777777" w:rsidTr="003F4E45">
        <w:trPr>
          <w:gridAfter w:val="1"/>
          <w:wAfter w:w="8" w:type="dxa"/>
          <w:cantSplit/>
          <w:tblHeader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14:paraId="76B98F46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07CB4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GOALS</w:t>
            </w:r>
          </w:p>
        </w:tc>
        <w:tc>
          <w:tcPr>
            <w:tcW w:w="2880" w:type="dxa"/>
            <w:shd w:val="clear" w:color="auto" w:fill="2E74B5" w:themeFill="accent1" w:themeFillShade="BF"/>
            <w:vAlign w:val="center"/>
          </w:tcPr>
          <w:p w14:paraId="47BA555C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07CB4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OBJECTIVES</w:t>
            </w:r>
          </w:p>
        </w:tc>
        <w:tc>
          <w:tcPr>
            <w:tcW w:w="4040" w:type="dxa"/>
            <w:gridSpan w:val="2"/>
            <w:tcBorders>
              <w:right w:val="nil"/>
            </w:tcBorders>
            <w:shd w:val="clear" w:color="auto" w:fill="2E74B5" w:themeFill="accent1" w:themeFillShade="BF"/>
            <w:vAlign w:val="center"/>
          </w:tcPr>
          <w:p w14:paraId="526977AC" w14:textId="77777777" w:rsidR="003F4E45" w:rsidRPr="00707CB4" w:rsidRDefault="006A513E" w:rsidP="006A513E">
            <w:pPr>
              <w:spacing w:after="0" w:line="240" w:lineRule="auto"/>
              <w:jc w:val="right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3F4E45" w:rsidRPr="00707CB4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ACTION</w:t>
            </w:r>
            <w:r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 xml:space="preserve">            </w:t>
            </w:r>
            <w:r w:rsidR="003F4E45" w:rsidRPr="00707CB4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 xml:space="preserve">      </w:t>
            </w:r>
            <w:r w:rsidR="003F4E45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 xml:space="preserve">               </w:t>
            </w:r>
            <w:r w:rsidR="003F4E45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3280" w:type="dxa"/>
            <w:tcBorders>
              <w:left w:val="nil"/>
            </w:tcBorders>
            <w:shd w:val="clear" w:color="auto" w:fill="2E74B5" w:themeFill="accent1" w:themeFillShade="BF"/>
            <w:vAlign w:val="center"/>
          </w:tcPr>
          <w:p w14:paraId="3320E5BD" w14:textId="77777777" w:rsidR="003F4E45" w:rsidRPr="00707CB4" w:rsidRDefault="003F4E45" w:rsidP="006A513E">
            <w:pPr>
              <w:spacing w:after="0" w:line="240" w:lineRule="auto"/>
              <w:jc w:val="right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shd w:val="clear" w:color="auto" w:fill="2E74B5" w:themeFill="accent1" w:themeFillShade="BF"/>
            <w:vAlign w:val="center"/>
          </w:tcPr>
          <w:p w14:paraId="101A5EDA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07CB4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LEAD STAFF</w:t>
            </w:r>
          </w:p>
        </w:tc>
        <w:tc>
          <w:tcPr>
            <w:tcW w:w="1594" w:type="dxa"/>
            <w:gridSpan w:val="2"/>
            <w:shd w:val="clear" w:color="auto" w:fill="2E74B5" w:themeFill="accent1" w:themeFillShade="BF"/>
            <w:vAlign w:val="center"/>
          </w:tcPr>
          <w:p w14:paraId="5EB586D8" w14:textId="77777777" w:rsidR="003F4E45" w:rsidRDefault="003F4E45" w:rsidP="003F4E45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POLICY</w:t>
            </w:r>
          </w:p>
        </w:tc>
        <w:tc>
          <w:tcPr>
            <w:tcW w:w="1594" w:type="dxa"/>
            <w:gridSpan w:val="2"/>
            <w:shd w:val="clear" w:color="auto" w:fill="2E74B5" w:themeFill="accent1" w:themeFillShade="BF"/>
            <w:vAlign w:val="center"/>
          </w:tcPr>
          <w:p w14:paraId="7502E867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07CB4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DUE</w:t>
            </w:r>
          </w:p>
          <w:p w14:paraId="0B9AB2C1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07CB4"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  <w:p w14:paraId="48C848FD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2E74B5" w:themeFill="accent1" w:themeFillShade="BF"/>
            <w:vAlign w:val="center"/>
          </w:tcPr>
          <w:p w14:paraId="46A4F890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Arial,Times New Roman" w:cs="Arial,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707CB4">
              <w:rPr>
                <w:rFonts w:eastAsia="Arial,Times New Roman" w:cs="Arial,Times New Roman"/>
                <w:b/>
                <w:bCs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2959" w:type="dxa"/>
            <w:gridSpan w:val="2"/>
            <w:shd w:val="clear" w:color="auto" w:fill="2E74B5" w:themeFill="accent1" w:themeFillShade="BF"/>
            <w:vAlign w:val="center"/>
          </w:tcPr>
          <w:p w14:paraId="41E0804F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Palatino Linotype,Arial,Times N" w:cs="Palatino Linotype,Arial,Times N"/>
                <w:b/>
                <w:bCs/>
                <w:color w:val="FFFFFF" w:themeColor="background1"/>
              </w:rPr>
            </w:pPr>
            <w:r w:rsidRPr="00707CB4">
              <w:rPr>
                <w:rFonts w:eastAsia="Palatino Linotype,Arial,Times N" w:cs="Palatino Linotype,Arial,Times N"/>
                <w:b/>
                <w:bCs/>
                <w:color w:val="FFFFFF" w:themeColor="background1"/>
              </w:rPr>
              <w:t>COMMENT</w:t>
            </w:r>
          </w:p>
        </w:tc>
      </w:tr>
      <w:tr w:rsidR="002E2480" w:rsidRPr="00707CB4" w14:paraId="6D42E28B" w14:textId="77777777" w:rsidTr="00AB00B7">
        <w:tc>
          <w:tcPr>
            <w:tcW w:w="21320" w:type="dxa"/>
            <w:gridSpan w:val="16"/>
            <w:shd w:val="clear" w:color="auto" w:fill="DEEAF6" w:themeFill="accent1" w:themeFillTint="33"/>
            <w:vAlign w:val="center"/>
          </w:tcPr>
          <w:p w14:paraId="12CD6907" w14:textId="77777777" w:rsidR="002E2480" w:rsidRDefault="002E2480" w:rsidP="002E2480">
            <w:pPr>
              <w:shd w:val="clear" w:color="auto" w:fill="DEEAF6" w:themeFill="accent1" w:themeFillTint="33"/>
              <w:spacing w:after="0" w:line="240" w:lineRule="auto"/>
              <w:rPr>
                <w:rFonts w:eastAsia="Palatino Linotype,Arial,Times N" w:cs="Palatino Linotype,Arial,Times N"/>
              </w:rPr>
            </w:pPr>
            <w:bookmarkStart w:id="1" w:name="_Hlk482608138"/>
            <w:r w:rsidRPr="002E2480">
              <w:rPr>
                <w:rFonts w:eastAsia="Arial,Times New Roman" w:cs="Arial,Times New Roman"/>
                <w:b/>
                <w:bCs/>
                <w:sz w:val="32"/>
                <w:szCs w:val="32"/>
              </w:rPr>
              <w:t>QUALITY OF LIFE</w:t>
            </w:r>
          </w:p>
        </w:tc>
      </w:tr>
      <w:bookmarkEnd w:id="1"/>
      <w:tr w:rsidR="003F4E45" w:rsidRPr="00707CB4" w14:paraId="427B19E8" w14:textId="77777777" w:rsidTr="003F4E45">
        <w:tc>
          <w:tcPr>
            <w:tcW w:w="1980" w:type="dxa"/>
            <w:vMerge w:val="restart"/>
          </w:tcPr>
          <w:p w14:paraId="39F9E6C2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  <w:r w:rsidRPr="00707CB4">
              <w:rPr>
                <w:rFonts w:eastAsia="Calibri,Arial,Times New Roman" w:cs="Calibri,Arial,Times New Roman"/>
                <w:b/>
                <w:bCs/>
              </w:rPr>
              <w:t>1. Improve quality of life for residents, business owners, and community members in all Hayward neighborhoods</w:t>
            </w:r>
          </w:p>
        </w:tc>
        <w:tc>
          <w:tcPr>
            <w:tcW w:w="2880" w:type="dxa"/>
            <w:vMerge w:val="restart"/>
          </w:tcPr>
          <w:p w14:paraId="4316687C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Calibri,Arial,Times New Roman" w:cs="Calibri,Arial,Times New Roman"/>
                <w:b/>
                <w:bCs/>
              </w:rPr>
              <w:t xml:space="preserve">1.a. </w:t>
            </w:r>
            <w:r w:rsidRPr="00707CB4">
              <w:rPr>
                <w:rFonts w:eastAsia="Arial" w:cs="Arial"/>
                <w:b/>
                <w:bCs/>
              </w:rPr>
              <w:t>Increase neighborhood safety and cohesion</w:t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4DB325E0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1.a.1. Support community-based public safety programs.</w:t>
            </w: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auto"/>
            </w:tcBorders>
          </w:tcPr>
          <w:p w14:paraId="6CC0F17E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1.a.1.a. Support and improve National Night Out; Coffee with a Cop; Hayward E.Y.E.S.</w:t>
            </w:r>
          </w:p>
        </w:tc>
        <w:tc>
          <w:tcPr>
            <w:tcW w:w="1905" w:type="dxa"/>
            <w:gridSpan w:val="2"/>
          </w:tcPr>
          <w:p w14:paraId="40FD56ED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Crime Prevention Specialist  </w:t>
            </w:r>
          </w:p>
          <w:p w14:paraId="51FC8828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Palatino Linotype,Arial,Times N" w:cs="Palatino Linotype,Arial,Times N"/>
              </w:rPr>
              <w:t>Hayward PD</w:t>
            </w:r>
          </w:p>
        </w:tc>
        <w:tc>
          <w:tcPr>
            <w:tcW w:w="1594" w:type="dxa"/>
            <w:gridSpan w:val="2"/>
          </w:tcPr>
          <w:p w14:paraId="60003A00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CS1 – HQL5</w:t>
            </w:r>
          </w:p>
          <w:p w14:paraId="03BDF92E" w14:textId="77777777" w:rsidR="003F4E45" w:rsidRPr="00707CB4" w:rsidRDefault="003F4E45" w:rsidP="003F4E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594" w:type="dxa"/>
            <w:gridSpan w:val="2"/>
          </w:tcPr>
          <w:p w14:paraId="2A0D11C2" w14:textId="77777777" w:rsidR="003F4E45" w:rsidRPr="00707CB4" w:rsidRDefault="00D6319F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Arial,Times New Roman" w:cs="Arial,Times New Roman"/>
              </w:rPr>
              <w:t>September 2017</w:t>
            </w:r>
            <w:r w:rsidR="003F4E45">
              <w:rPr>
                <w:rFonts w:eastAsia="Arial,Times New Roman" w:cs="Arial,Times New Roman"/>
              </w:rPr>
              <w:t xml:space="preserve"> &amp;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526F1438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0A6792E5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44E4818A" w14:textId="77777777" w:rsidTr="003F4E45">
        <w:tc>
          <w:tcPr>
            <w:tcW w:w="1980" w:type="dxa"/>
            <w:vMerge/>
          </w:tcPr>
          <w:p w14:paraId="079DB466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481E5BBC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4FB21B5B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1.a.2. Create opportunities for outreach and education.</w:t>
            </w: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auto"/>
            </w:tcBorders>
          </w:tcPr>
          <w:p w14:paraId="7ED046A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1.a.2.a. Support and expand Homework Support Centers and Literacy Program</w:t>
            </w:r>
          </w:p>
        </w:tc>
        <w:tc>
          <w:tcPr>
            <w:tcW w:w="1905" w:type="dxa"/>
            <w:gridSpan w:val="2"/>
          </w:tcPr>
          <w:p w14:paraId="17335148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Palatino Linotype,Arial,Times N" w:cs="Palatino Linotype,Arial,Times N"/>
              </w:rPr>
              <w:t>LCS Director</w:t>
            </w:r>
          </w:p>
          <w:p w14:paraId="26C1FE1D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7B3E78E5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Ed. Services Mgr</w:t>
            </w:r>
          </w:p>
          <w:p w14:paraId="26B0EBA5" w14:textId="77777777" w:rsidR="003F4E45" w:rsidRPr="00707CB4" w:rsidRDefault="00112B5C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Palatino Linotype,Arial,Times N" w:cs="Palatino Linotype,Arial,Times N"/>
              </w:rPr>
              <w:t>LCS</w:t>
            </w:r>
          </w:p>
        </w:tc>
        <w:tc>
          <w:tcPr>
            <w:tcW w:w="1594" w:type="dxa"/>
            <w:gridSpan w:val="2"/>
          </w:tcPr>
          <w:p w14:paraId="6C4CD58E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ED2 –</w:t>
            </w:r>
          </w:p>
          <w:p w14:paraId="5AA9A6C4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396F828C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September 2017 &amp; 2018</w:t>
            </w:r>
          </w:p>
          <w:p w14:paraId="05F00A6E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080" w:type="dxa"/>
            <w:gridSpan w:val="2"/>
            <w:shd w:val="clear" w:color="auto" w:fill="00B050"/>
          </w:tcPr>
          <w:p w14:paraId="64CCE212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2309AAA7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1DE72135" w14:textId="77777777" w:rsidTr="003F4E45">
        <w:tc>
          <w:tcPr>
            <w:tcW w:w="1980" w:type="dxa"/>
            <w:vMerge/>
          </w:tcPr>
          <w:p w14:paraId="0D4A5FCE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794A1F0D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2B961EEC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1.a.3. Strengthen neighborhood connections.</w:t>
            </w: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auto"/>
            </w:tcBorders>
          </w:tcPr>
          <w:p w14:paraId="392D1E79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1.a.3.a. Support and expand Neighborhood Watch; NIXLE, Next Door App</w:t>
            </w:r>
          </w:p>
        </w:tc>
        <w:tc>
          <w:tcPr>
            <w:tcW w:w="1905" w:type="dxa"/>
            <w:gridSpan w:val="2"/>
          </w:tcPr>
          <w:p w14:paraId="12F6E086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 xml:space="preserve">Crime Prevention Specialist </w:t>
            </w:r>
          </w:p>
          <w:p w14:paraId="241042FB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Hayward PD</w:t>
            </w:r>
          </w:p>
          <w:p w14:paraId="1EE669E8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594" w:type="dxa"/>
            <w:gridSpan w:val="2"/>
          </w:tcPr>
          <w:p w14:paraId="0879B124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CS1 –</w:t>
            </w:r>
          </w:p>
          <w:p w14:paraId="3F8D6CF9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HQL5</w:t>
            </w:r>
          </w:p>
          <w:p w14:paraId="2F9A5D75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594" w:type="dxa"/>
            <w:gridSpan w:val="2"/>
          </w:tcPr>
          <w:p w14:paraId="5000128A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September 2017 &amp;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2DD42B73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3F93A329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5F3F65B4" w14:textId="77777777" w:rsidTr="00162B8D">
        <w:tc>
          <w:tcPr>
            <w:tcW w:w="1980" w:type="dxa"/>
            <w:vMerge/>
          </w:tcPr>
          <w:p w14:paraId="46F1A267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</w:rPr>
            </w:pPr>
          </w:p>
        </w:tc>
        <w:tc>
          <w:tcPr>
            <w:tcW w:w="2880" w:type="dxa"/>
            <w:vMerge w:val="restart"/>
          </w:tcPr>
          <w:p w14:paraId="3EF03371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Calibri,Arial,Times New Roman" w:cs="Calibri,Arial,Times New Roman"/>
                <w:b/>
                <w:bCs/>
              </w:rPr>
              <w:t xml:space="preserve">1.b. </w:t>
            </w:r>
            <w:r w:rsidRPr="00707CB4">
              <w:rPr>
                <w:rFonts w:eastAsia="Arial" w:cs="Arial"/>
                <w:b/>
                <w:bCs/>
              </w:rPr>
              <w:t>Foster a sense of place and support neighborhood pride.</w:t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1FF250B7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1.b.1. Work with neighborhood groups to promote and award Neighborhood Improvement Grants for placemaking projects to create neighborhood identity opportunities.</w:t>
            </w:r>
          </w:p>
          <w:p w14:paraId="2E0F4E14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1C3327B0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auto"/>
            </w:tcBorders>
          </w:tcPr>
          <w:p w14:paraId="71865D48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1.b.1.a. Revise requirements and application process for Neighborhood Improvement Grants to reflect Complete Communities priorities, promote program, and award grants annually.</w:t>
            </w:r>
          </w:p>
        </w:tc>
        <w:tc>
          <w:tcPr>
            <w:tcW w:w="1905" w:type="dxa"/>
            <w:gridSpan w:val="2"/>
          </w:tcPr>
          <w:p w14:paraId="4AB584E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CMO</w:t>
            </w:r>
          </w:p>
          <w:p w14:paraId="30B83B34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26C416F4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Assistant to the City Manager</w:t>
            </w:r>
          </w:p>
        </w:tc>
        <w:tc>
          <w:tcPr>
            <w:tcW w:w="1594" w:type="dxa"/>
            <w:gridSpan w:val="2"/>
          </w:tcPr>
          <w:p w14:paraId="4BB1590B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HQL1; PFS7</w:t>
            </w:r>
          </w:p>
          <w:p w14:paraId="6DB1E2FE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Arial,Times New Roman" w:cs="Arial,Times New Roman"/>
              </w:rPr>
              <w:t xml:space="preserve"> </w:t>
            </w:r>
          </w:p>
        </w:tc>
        <w:tc>
          <w:tcPr>
            <w:tcW w:w="1594" w:type="dxa"/>
            <w:gridSpan w:val="2"/>
          </w:tcPr>
          <w:p w14:paraId="5C5E2EF8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June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243CD44F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4CA9A9F9" w14:textId="332EEDD7" w:rsidR="003F4E45" w:rsidRPr="00707CB4" w:rsidRDefault="003F4E45" w:rsidP="003F4E45">
            <w:pPr>
              <w:spacing w:after="0" w:line="240" w:lineRule="auto"/>
            </w:pPr>
            <w:r w:rsidRPr="00707CB4">
              <w:rPr>
                <w:b/>
                <w:bCs/>
              </w:rPr>
              <w:t>NEW</w:t>
            </w:r>
            <w:r w:rsidRPr="00707CB4">
              <w:t xml:space="preserve">: Aligns with Tennyson Corridor and </w:t>
            </w:r>
            <w:r w:rsidR="00896EAE">
              <w:t xml:space="preserve">Complete </w:t>
            </w:r>
            <w:r w:rsidRPr="00707CB4">
              <w:t>Streets Strategy Teams</w:t>
            </w:r>
          </w:p>
          <w:p w14:paraId="23EA960B" w14:textId="77777777" w:rsidR="003F4E45" w:rsidRPr="00707CB4" w:rsidRDefault="003F4E45" w:rsidP="003F4E45">
            <w:pPr>
              <w:spacing w:after="0" w:line="240" w:lineRule="auto"/>
            </w:pPr>
          </w:p>
          <w:p w14:paraId="798ADCA4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37D1A6CA" w14:textId="77777777" w:rsidTr="00162B8D">
        <w:tc>
          <w:tcPr>
            <w:tcW w:w="1980" w:type="dxa"/>
            <w:vMerge/>
          </w:tcPr>
          <w:p w14:paraId="1E2D9A69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568976D3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05DD5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1.b.2. Increase the availability of accessible and inclusive public spaces.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3CA4C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1.b.2.a. Incorporate Complete Communities checklist for new development.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6A8A0516" w14:textId="4F30DC5C" w:rsidR="003F4E45" w:rsidRPr="00707CB4" w:rsidRDefault="0045681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Palatino Linotype,Arial,Times N" w:cs="Palatino Linotype,Arial,Times N"/>
              </w:rPr>
              <w:t>D</w:t>
            </w:r>
            <w:r w:rsidR="00263479">
              <w:rPr>
                <w:rFonts w:eastAsia="Palatino Linotype,Arial,Times N" w:cs="Palatino Linotype,Arial,Times N"/>
              </w:rPr>
              <w:t>evelopment Services Director</w:t>
            </w:r>
          </w:p>
        </w:tc>
        <w:tc>
          <w:tcPr>
            <w:tcW w:w="1594" w:type="dxa"/>
            <w:gridSpan w:val="2"/>
          </w:tcPr>
          <w:p w14:paraId="4BF20FEF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 xml:space="preserve">Consistent with GP GOAL HQL1 </w:t>
            </w:r>
          </w:p>
          <w:p w14:paraId="205A0FBB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3A1A2C7C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March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192969B1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64C85A34" w14:textId="315F6FD0" w:rsidR="003F4E45" w:rsidRPr="00707CB4" w:rsidRDefault="003F4E45" w:rsidP="003F4E45">
            <w:pPr>
              <w:spacing w:after="0" w:line="240" w:lineRule="auto"/>
            </w:pPr>
            <w:r w:rsidRPr="00707CB4">
              <w:rPr>
                <w:b/>
                <w:bCs/>
              </w:rPr>
              <w:t>New</w:t>
            </w:r>
            <w:r w:rsidRPr="00707CB4">
              <w:t xml:space="preserve">: Aligns with Tennyson Corridor and </w:t>
            </w:r>
            <w:r w:rsidR="00896EAE">
              <w:t xml:space="preserve">Complete </w:t>
            </w:r>
            <w:r w:rsidRPr="00707CB4">
              <w:t xml:space="preserve">Streets Strategy Teams </w:t>
            </w:r>
          </w:p>
          <w:p w14:paraId="753971DA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35C10F5F" w14:textId="77777777" w:rsidTr="00162B8D">
        <w:tc>
          <w:tcPr>
            <w:tcW w:w="1980" w:type="dxa"/>
            <w:vMerge/>
          </w:tcPr>
          <w:p w14:paraId="00F8711F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56186EA7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59E5F3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73BB9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1.b.</w:t>
            </w:r>
            <w:r>
              <w:rPr>
                <w:rFonts w:eastAsia="Palatino Linotype,Arial,Times N" w:cs="Palatino Linotype,Arial,Times N"/>
              </w:rPr>
              <w:t>2</w:t>
            </w:r>
            <w:r w:rsidRPr="00707CB4">
              <w:rPr>
                <w:rFonts w:eastAsia="Palatino Linotype,Arial,Times N" w:cs="Palatino Linotype,Arial,Times N"/>
              </w:rPr>
              <w:t xml:space="preserve">.b. </w:t>
            </w:r>
            <w:r>
              <w:rPr>
                <w:rFonts w:eastAsia="Palatino Linotype,Arial,Times N" w:cs="Palatino Linotype,Arial,Times N"/>
              </w:rPr>
              <w:t>explore expansion of</w:t>
            </w:r>
            <w:r w:rsidRPr="00707CB4">
              <w:rPr>
                <w:rFonts w:eastAsia="Palatino Linotype,Arial,Times N" w:cs="Palatino Linotype,Arial,Times N"/>
              </w:rPr>
              <w:t xml:space="preserve"> a second farmer’s market location</w:t>
            </w:r>
          </w:p>
          <w:p w14:paraId="551AF4A3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0627E630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Economic Development Specialist</w:t>
            </w:r>
          </w:p>
          <w:p w14:paraId="43B6722A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49468DF9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HQL1-5-9</w:t>
            </w:r>
          </w:p>
          <w:p w14:paraId="32C165B2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40672825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December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507BDC0C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3AB59293" w14:textId="77777777" w:rsidR="003F4E45" w:rsidRPr="00707CB4" w:rsidRDefault="003F4E45" w:rsidP="003F4E45">
            <w:pPr>
              <w:spacing w:after="0" w:line="240" w:lineRule="auto"/>
            </w:pPr>
            <w:r w:rsidRPr="00707CB4">
              <w:rPr>
                <w:b/>
                <w:bCs/>
              </w:rPr>
              <w:t>New</w:t>
            </w:r>
            <w:r w:rsidRPr="00707CB4">
              <w:t>: Aligns with Tennyson Corridor Strategy Team</w:t>
            </w:r>
          </w:p>
          <w:p w14:paraId="62C4DF8D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772D1BD5" w14:textId="77777777" w:rsidTr="00162B8D">
        <w:tc>
          <w:tcPr>
            <w:tcW w:w="1980" w:type="dxa"/>
            <w:vMerge/>
          </w:tcPr>
          <w:p w14:paraId="4A777F9C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14:paraId="6567642D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  <w:r w:rsidRPr="00707CB4">
              <w:rPr>
                <w:rFonts w:eastAsia="Calibri,Arial,Times New Roman" w:cs="Calibri,Arial,Times New Roman"/>
                <w:b/>
                <w:bCs/>
              </w:rPr>
              <w:t>1.c.</w:t>
            </w:r>
            <w:r w:rsidRPr="00707CB4">
              <w:rPr>
                <w:rFonts w:eastAsia="Calibri,Arial,Times New Roman" w:cs="Calibri,Arial,Times New Roman"/>
              </w:rPr>
              <w:t xml:space="preserve"> </w:t>
            </w:r>
            <w:r w:rsidRPr="00707CB4">
              <w:rPr>
                <w:rFonts w:eastAsia="Calibri,Arial,Times New Roman" w:cs="Calibri,Arial,Times New Roman"/>
                <w:b/>
                <w:bCs/>
              </w:rPr>
              <w:t xml:space="preserve">Increase collaboration with businesses, non-profits and neighborhood groups on placemaking projects. </w:t>
            </w:r>
          </w:p>
          <w:p w14:paraId="4A7B10C0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E3E7FFF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C14934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1.c.1. Identify existing partnerships for collaboration with local faith-based and non-profit organizations. </w:t>
            </w:r>
          </w:p>
          <w:p w14:paraId="08223B91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53DDE7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1.c.1.a. Expend federal CDBG allocation through Community Agency Funding process 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4074B18C" w14:textId="77777777" w:rsidR="003F4E45" w:rsidRPr="00707CB4" w:rsidRDefault="004C65DC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Palatino Linotype,Arial,Times N" w:cs="Palatino Linotype,Arial,Times N"/>
              </w:rPr>
              <w:t>Community Services Manager</w:t>
            </w:r>
          </w:p>
        </w:tc>
        <w:tc>
          <w:tcPr>
            <w:tcW w:w="1594" w:type="dxa"/>
            <w:gridSpan w:val="2"/>
          </w:tcPr>
          <w:p w14:paraId="57CC1E67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ED1-5; HQL1-9</w:t>
            </w:r>
          </w:p>
          <w:p w14:paraId="4CB72764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594" w:type="dxa"/>
            <w:gridSpan w:val="2"/>
          </w:tcPr>
          <w:p w14:paraId="296EF63B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Arial,Times New Roman" w:cs="Arial,Times New Roman"/>
              </w:rPr>
              <w:t>September 2017 &amp;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20E8F32D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23C5D29A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75744F88" w14:textId="77777777" w:rsidTr="00162B8D">
        <w:tc>
          <w:tcPr>
            <w:tcW w:w="1980" w:type="dxa"/>
            <w:vMerge/>
          </w:tcPr>
          <w:p w14:paraId="1891BBEF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29E3758D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215EC5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D560E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1.c.1.b Continue to support and expand partnerships with local nonprofits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611B0A2F" w14:textId="77777777" w:rsidR="003F4E45" w:rsidRPr="00707CB4" w:rsidRDefault="004C65DC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Community Services Manager</w:t>
            </w:r>
          </w:p>
        </w:tc>
        <w:tc>
          <w:tcPr>
            <w:tcW w:w="1594" w:type="dxa"/>
            <w:gridSpan w:val="2"/>
          </w:tcPr>
          <w:p w14:paraId="6562A8A1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ED1-5; HQL1-9</w:t>
            </w:r>
          </w:p>
          <w:p w14:paraId="14EC167C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40275F66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September 2017 &amp;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4183A96A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73072DC8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645EC9A2" w14:textId="77777777" w:rsidTr="00162B8D">
        <w:tc>
          <w:tcPr>
            <w:tcW w:w="1980" w:type="dxa"/>
            <w:vMerge/>
          </w:tcPr>
          <w:p w14:paraId="0A1C1A9B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73356C12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FDE7B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1.c.2. Create opportunities for businesses to engage locally, and work to engage with local small businesses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6FCE9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Palatino Linotype,Arial,Times N" w:cs="Palatino Linotype,Arial,Times N"/>
              </w:rPr>
              <w:t>1.c.2.a. Façade Improvements Program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44A14385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Econ Dev Manager </w:t>
            </w:r>
          </w:p>
        </w:tc>
        <w:tc>
          <w:tcPr>
            <w:tcW w:w="1594" w:type="dxa"/>
            <w:gridSpan w:val="2"/>
          </w:tcPr>
          <w:p w14:paraId="79A82D17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ED5</w:t>
            </w:r>
          </w:p>
          <w:p w14:paraId="43D6BB26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594" w:type="dxa"/>
            <w:gridSpan w:val="2"/>
          </w:tcPr>
          <w:p w14:paraId="1FD67AF2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Arial,Times New Roman" w:cs="Arial,Times New Roman"/>
              </w:rPr>
              <w:lastRenderedPageBreak/>
              <w:t>June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02375D1A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20FB50FD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4E11E06D" w14:textId="77777777" w:rsidTr="00162B8D">
        <w:tc>
          <w:tcPr>
            <w:tcW w:w="1980" w:type="dxa"/>
            <w:vMerge/>
          </w:tcPr>
          <w:p w14:paraId="236A46E3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3F2E2FAE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9E80F68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1.c.3. Explore </w:t>
            </w:r>
            <w:r>
              <w:rPr>
                <w:rFonts w:eastAsia="Palatino Linotype,Arial,Times N" w:cs="Palatino Linotype,Arial,Times N"/>
              </w:rPr>
              <w:t>ways to facilitate public art.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6A409E3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1.c.3.a. Create Public Arts Ordinance </w:t>
            </w:r>
          </w:p>
        </w:tc>
        <w:tc>
          <w:tcPr>
            <w:tcW w:w="1905" w:type="dxa"/>
            <w:gridSpan w:val="2"/>
          </w:tcPr>
          <w:p w14:paraId="5E1BFBAA" w14:textId="0A65E9C1" w:rsidR="003F4E45" w:rsidRPr="00707CB4" w:rsidRDefault="004C65DC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Palatino Linotype,Arial,Times N" w:cs="Palatino Linotype,Arial,Times N"/>
              </w:rPr>
              <w:t xml:space="preserve">Development </w:t>
            </w:r>
            <w:r w:rsidR="00263479">
              <w:rPr>
                <w:rFonts w:eastAsia="Palatino Linotype,Arial,Times N" w:cs="Palatino Linotype,Arial,Times N"/>
              </w:rPr>
              <w:t>Services Director</w:t>
            </w:r>
          </w:p>
        </w:tc>
        <w:tc>
          <w:tcPr>
            <w:tcW w:w="1594" w:type="dxa"/>
            <w:gridSpan w:val="2"/>
          </w:tcPr>
          <w:p w14:paraId="72929D6B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ED 4-5; HQL 1-2-9</w:t>
            </w:r>
          </w:p>
          <w:p w14:paraId="7DAE0AF4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18E720DD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Arial,Times New Roman" w:cs="Arial,Times New Roman"/>
              </w:rPr>
              <w:t>March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75E47940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3FC0EAD" w14:textId="77777777" w:rsidR="00263479" w:rsidRPr="00707CB4" w:rsidRDefault="00263479" w:rsidP="00263479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  <w:b/>
                <w:bCs/>
              </w:rPr>
              <w:t>New</w:t>
            </w:r>
            <w:r w:rsidRPr="00707CB4">
              <w:rPr>
                <w:rFonts w:eastAsia="Palatino Linotype,Arial,Times N" w:cs="Palatino Linotype,Arial,Times N"/>
              </w:rPr>
              <w:t xml:space="preserve">: This process will take more than two </w:t>
            </w:r>
            <w:r>
              <w:rPr>
                <w:rFonts w:eastAsia="Palatino Linotype,Arial,Times N" w:cs="Palatino Linotype,Arial,Times N"/>
              </w:rPr>
              <w:t>years. However,</w:t>
            </w:r>
            <w:r w:rsidRPr="00707CB4">
              <w:rPr>
                <w:rFonts w:eastAsia="Palatino Linotype,Arial,Times N" w:cs="Palatino Linotype,Arial,Times N"/>
              </w:rPr>
              <w:t xml:space="preserve"> a work</w:t>
            </w:r>
            <w:r>
              <w:rPr>
                <w:rFonts w:eastAsia="Palatino Linotype,Arial,Times N" w:cs="Palatino Linotype,Arial,Times N"/>
              </w:rPr>
              <w:t xml:space="preserve"> plan, working group, and </w:t>
            </w:r>
            <w:r w:rsidRPr="00707CB4">
              <w:rPr>
                <w:rFonts w:eastAsia="Palatino Linotype,Arial,Times N" w:cs="Palatino Linotype,Arial,Times N"/>
              </w:rPr>
              <w:t xml:space="preserve">community </w:t>
            </w:r>
            <w:r>
              <w:rPr>
                <w:rFonts w:eastAsia="Palatino Linotype,Arial,Times N" w:cs="Palatino Linotype,Arial,Times N"/>
              </w:rPr>
              <w:t>outreach will be implemented within</w:t>
            </w:r>
            <w:r w:rsidRPr="00707CB4">
              <w:rPr>
                <w:rFonts w:eastAsia="Palatino Linotype,Arial,Times N" w:cs="Palatino Linotype,Arial,Times N"/>
              </w:rPr>
              <w:t xml:space="preserve"> this timeline.</w:t>
            </w:r>
          </w:p>
          <w:p w14:paraId="512D3332" w14:textId="4522C2F0" w:rsidR="001E3906" w:rsidRPr="00707CB4" w:rsidRDefault="001E3906" w:rsidP="001E3906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010DADF7" w14:textId="77777777" w:rsidTr="003F4E45">
        <w:tc>
          <w:tcPr>
            <w:tcW w:w="1980" w:type="dxa"/>
            <w:vMerge/>
          </w:tcPr>
          <w:p w14:paraId="1EDB9895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69793D94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B3C5278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434C187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1.c.3.b. Explore Potential - Arts         in-Lieu Fee to support public art.</w:t>
            </w:r>
          </w:p>
        </w:tc>
        <w:tc>
          <w:tcPr>
            <w:tcW w:w="1905" w:type="dxa"/>
            <w:gridSpan w:val="2"/>
          </w:tcPr>
          <w:p w14:paraId="76F11C4D" w14:textId="5AEC73C0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Palatino Linotype,Arial,Times N" w:cs="Palatino Linotype,Arial,Times N"/>
              </w:rPr>
              <w:t>D</w:t>
            </w:r>
            <w:r w:rsidR="00263479">
              <w:rPr>
                <w:rFonts w:eastAsia="Palatino Linotype,Arial,Times N" w:cs="Palatino Linotype,Arial,Times N"/>
              </w:rPr>
              <w:t>evelopment Services Director</w:t>
            </w:r>
          </w:p>
        </w:tc>
        <w:tc>
          <w:tcPr>
            <w:tcW w:w="1594" w:type="dxa"/>
            <w:gridSpan w:val="2"/>
          </w:tcPr>
          <w:p w14:paraId="1AD7A206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ED4-5; HQL1-2-9</w:t>
            </w:r>
          </w:p>
          <w:p w14:paraId="5D6F70F5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174D4A5D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Arial,Times New Roman" w:cs="Arial,Times New Roman"/>
              </w:rPr>
              <w:t>March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0B2A7FB8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78727694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5A3C0992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C47FEFB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5F9D5300" w14:textId="77777777" w:rsidTr="003F4E45">
        <w:tc>
          <w:tcPr>
            <w:tcW w:w="1980" w:type="dxa"/>
            <w:vMerge/>
          </w:tcPr>
          <w:p w14:paraId="04D79ADA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5E5C4090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bottom w:val="nil"/>
              <w:right w:val="nil"/>
            </w:tcBorders>
          </w:tcPr>
          <w:p w14:paraId="1425AF7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1.c.4 Facilitate economic development and growth opportunities within communities</w:t>
            </w: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04C8FF9D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1.c.4.a Adopt, finalize and implement Business Incentive Program </w:t>
            </w:r>
          </w:p>
        </w:tc>
        <w:tc>
          <w:tcPr>
            <w:tcW w:w="1905" w:type="dxa"/>
            <w:gridSpan w:val="2"/>
          </w:tcPr>
          <w:p w14:paraId="2E02D0ED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Econ Dev Manager</w:t>
            </w:r>
          </w:p>
        </w:tc>
        <w:tc>
          <w:tcPr>
            <w:tcW w:w="1594" w:type="dxa"/>
            <w:gridSpan w:val="2"/>
          </w:tcPr>
          <w:p w14:paraId="3D15D1FD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ED1-3</w:t>
            </w:r>
          </w:p>
        </w:tc>
        <w:tc>
          <w:tcPr>
            <w:tcW w:w="1594" w:type="dxa"/>
            <w:gridSpan w:val="2"/>
          </w:tcPr>
          <w:p w14:paraId="0925B21A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December 2017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062E4519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381D85A8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710EB00C" w14:textId="77777777" w:rsidTr="003F4E45">
        <w:tc>
          <w:tcPr>
            <w:tcW w:w="1980" w:type="dxa"/>
            <w:vMerge/>
          </w:tcPr>
          <w:p w14:paraId="31860017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7CBE4B11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B52CDC7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2AD15D9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1.c.4.b Develop business </w:t>
            </w:r>
            <w:r>
              <w:rPr>
                <w:rFonts w:eastAsia="Palatino Linotype,Arial,Times N" w:cs="Palatino Linotype,Arial,Times N"/>
              </w:rPr>
              <w:t>accelerator</w:t>
            </w:r>
          </w:p>
        </w:tc>
        <w:tc>
          <w:tcPr>
            <w:tcW w:w="1905" w:type="dxa"/>
            <w:gridSpan w:val="2"/>
          </w:tcPr>
          <w:p w14:paraId="652BF567" w14:textId="77777777" w:rsidR="003F4E45" w:rsidRDefault="004C65DC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 xml:space="preserve">Community Services Manager </w:t>
            </w:r>
          </w:p>
          <w:p w14:paraId="62726CDF" w14:textId="77777777" w:rsidR="004C65DC" w:rsidRDefault="004C65DC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5AC79BE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E</w:t>
            </w:r>
            <w:r>
              <w:rPr>
                <w:rFonts w:eastAsia="Palatino Linotype,Arial,Times N" w:cs="Palatino Linotype,Arial,Times N"/>
              </w:rPr>
              <w:t xml:space="preserve">con </w:t>
            </w:r>
            <w:r w:rsidRPr="00707CB4">
              <w:rPr>
                <w:rFonts w:eastAsia="Palatino Linotype,Arial,Times N" w:cs="Palatino Linotype,Arial,Times N"/>
              </w:rPr>
              <w:t>D</w:t>
            </w:r>
            <w:r>
              <w:rPr>
                <w:rFonts w:eastAsia="Palatino Linotype,Arial,Times N" w:cs="Palatino Linotype,Arial,Times N"/>
              </w:rPr>
              <w:t>ev</w:t>
            </w:r>
            <w:r w:rsidRPr="00707CB4">
              <w:rPr>
                <w:rFonts w:eastAsia="Palatino Linotype,Arial,Times N" w:cs="Palatino Linotype,Arial,Times N"/>
              </w:rPr>
              <w:t xml:space="preserve"> Manager</w:t>
            </w:r>
          </w:p>
        </w:tc>
        <w:tc>
          <w:tcPr>
            <w:tcW w:w="1594" w:type="dxa"/>
            <w:gridSpan w:val="2"/>
          </w:tcPr>
          <w:p w14:paraId="36B4AE2E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ED1-2-3</w:t>
            </w:r>
          </w:p>
        </w:tc>
        <w:tc>
          <w:tcPr>
            <w:tcW w:w="1594" w:type="dxa"/>
            <w:gridSpan w:val="2"/>
          </w:tcPr>
          <w:p w14:paraId="4C8AFC91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June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0B08290F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31BEAE2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7F81D11B" w14:textId="77777777" w:rsidTr="003F4E45">
        <w:tc>
          <w:tcPr>
            <w:tcW w:w="1980" w:type="dxa"/>
            <w:vMerge/>
          </w:tcPr>
          <w:p w14:paraId="5B84B54B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</w:p>
        </w:tc>
        <w:tc>
          <w:tcPr>
            <w:tcW w:w="2880" w:type="dxa"/>
            <w:vMerge w:val="restart"/>
          </w:tcPr>
          <w:p w14:paraId="0D2BDEAF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Calibri,Arial,Times New Roman" w:cs="Calibri,Arial,Times New Roman"/>
                <w:b/>
                <w:bCs/>
              </w:rPr>
              <w:t xml:space="preserve">1.d. </w:t>
            </w:r>
            <w:r w:rsidRPr="00707CB4">
              <w:rPr>
                <w:rFonts w:eastAsia="Arial" w:cs="Arial"/>
                <w:b/>
                <w:bCs/>
              </w:rPr>
              <w:t>Create resilient and sustainable neighborhoods.</w:t>
            </w:r>
          </w:p>
        </w:tc>
        <w:tc>
          <w:tcPr>
            <w:tcW w:w="3960" w:type="dxa"/>
            <w:vMerge w:val="restart"/>
            <w:tcBorders>
              <w:bottom w:val="nil"/>
              <w:right w:val="nil"/>
            </w:tcBorders>
          </w:tcPr>
          <w:p w14:paraId="670A8A48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1.d.1. Increase City &amp; neighborhood capacity to respond to emergencies</w:t>
            </w: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1A67DA87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Palatino Linotype,Arial,Times N" w:cs="Palatino Linotype,Arial,Times N"/>
              </w:rPr>
              <w:t>1.d.1.a.</w:t>
            </w:r>
            <w:r w:rsidRPr="00707CB4">
              <w:rPr>
                <w:rFonts w:eastAsia="Calibri,Arial,Times New Roman" w:cs="Calibri,Arial,Times New Roman"/>
              </w:rPr>
              <w:t xml:space="preserve"> Begin update to Comprehensive Emergency Response Plan</w:t>
            </w:r>
          </w:p>
        </w:tc>
        <w:tc>
          <w:tcPr>
            <w:tcW w:w="1905" w:type="dxa"/>
            <w:gridSpan w:val="2"/>
          </w:tcPr>
          <w:p w14:paraId="1D3735E0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CMO</w:t>
            </w:r>
          </w:p>
          <w:p w14:paraId="6A1A9B21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Management Analyst </w:t>
            </w:r>
          </w:p>
        </w:tc>
        <w:tc>
          <w:tcPr>
            <w:tcW w:w="1594" w:type="dxa"/>
            <w:gridSpan w:val="2"/>
          </w:tcPr>
          <w:p w14:paraId="19BE2924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HAZ1;</w:t>
            </w:r>
          </w:p>
          <w:p w14:paraId="2F3D0FFD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CS5</w:t>
            </w:r>
          </w:p>
          <w:p w14:paraId="549B2271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5E853878" w14:textId="77777777" w:rsidR="003F4E45" w:rsidRPr="00782748" w:rsidRDefault="003F4E45" w:rsidP="003F4E45">
            <w:pPr>
              <w:spacing w:after="0" w:line="240" w:lineRule="auto"/>
              <w:rPr>
                <w:rFonts w:eastAsia="Arial,Times New Roman" w:cs="Arial,Times New Roman"/>
                <w:bCs/>
              </w:rPr>
            </w:pPr>
            <w:r w:rsidRPr="00782748">
              <w:rPr>
                <w:rFonts w:eastAsia="Arial,Times New Roman" w:cs="Arial,Times New Roman"/>
                <w:bCs/>
              </w:rPr>
              <w:t>June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37D43141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6272666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  <w:b/>
                <w:bCs/>
              </w:rPr>
              <w:t>New</w:t>
            </w:r>
            <w:r w:rsidRPr="00707CB4">
              <w:rPr>
                <w:rFonts w:eastAsia="Palatino Linotype,Arial,Times N" w:cs="Palatino Linotype,Arial,Times N"/>
              </w:rPr>
              <w:t xml:space="preserve">: This process will take more than two </w:t>
            </w:r>
            <w:r w:rsidR="00D91925">
              <w:rPr>
                <w:rFonts w:eastAsia="Palatino Linotype,Arial,Times N" w:cs="Palatino Linotype,Arial,Times N"/>
              </w:rPr>
              <w:t>years. However,</w:t>
            </w:r>
            <w:r w:rsidRPr="00707CB4">
              <w:rPr>
                <w:rFonts w:eastAsia="Palatino Linotype,Arial,Times N" w:cs="Palatino Linotype,Arial,Times N"/>
              </w:rPr>
              <w:t xml:space="preserve"> a work</w:t>
            </w:r>
            <w:r w:rsidR="00D91925">
              <w:rPr>
                <w:rFonts w:eastAsia="Palatino Linotype,Arial,Times N" w:cs="Palatino Linotype,Arial,Times N"/>
              </w:rPr>
              <w:t xml:space="preserve"> plan, working group, and </w:t>
            </w:r>
            <w:r w:rsidRPr="00707CB4">
              <w:rPr>
                <w:rFonts w:eastAsia="Palatino Linotype,Arial,Times N" w:cs="Palatino Linotype,Arial,Times N"/>
              </w:rPr>
              <w:t xml:space="preserve">community </w:t>
            </w:r>
            <w:r w:rsidR="00D91925">
              <w:rPr>
                <w:rFonts w:eastAsia="Palatino Linotype,Arial,Times N" w:cs="Palatino Linotype,Arial,Times N"/>
              </w:rPr>
              <w:t>outreach will be implemented within</w:t>
            </w:r>
            <w:r w:rsidRPr="00707CB4">
              <w:rPr>
                <w:rFonts w:eastAsia="Palatino Linotype,Arial,Times N" w:cs="Palatino Linotype,Arial,Times N"/>
              </w:rPr>
              <w:t xml:space="preserve"> this timeline.</w:t>
            </w:r>
          </w:p>
          <w:p w14:paraId="59CF4473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24BA2DDE" w14:textId="77777777" w:rsidTr="003F4E45">
        <w:tc>
          <w:tcPr>
            <w:tcW w:w="1980" w:type="dxa"/>
            <w:vMerge/>
          </w:tcPr>
          <w:p w14:paraId="323FF724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5AF8DD25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848AFB5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7896F5F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Palatino Linotype,Arial,Times N" w:cs="Palatino Linotype,Arial,Times N"/>
              </w:rPr>
              <w:t>1.d.1.b.</w:t>
            </w:r>
            <w:r w:rsidRPr="00707CB4">
              <w:rPr>
                <w:rFonts w:eastAsia="Calibri,Arial,Times New Roman" w:cs="Calibri,Arial,Times New Roman"/>
              </w:rPr>
              <w:t xml:space="preserve"> Establish neighborhood Community Emergency Response Teams (CERT)</w:t>
            </w:r>
          </w:p>
        </w:tc>
        <w:tc>
          <w:tcPr>
            <w:tcW w:w="1905" w:type="dxa"/>
            <w:gridSpan w:val="2"/>
          </w:tcPr>
          <w:p w14:paraId="2E826754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Deputy Chief, Special Operations</w:t>
            </w:r>
          </w:p>
          <w:p w14:paraId="5BC2D6DC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Palatino Linotype,Arial,Times N" w:cs="Palatino Linotype,Arial,Times N"/>
              </w:rPr>
              <w:t>Hayward FD</w:t>
            </w:r>
          </w:p>
        </w:tc>
        <w:tc>
          <w:tcPr>
            <w:tcW w:w="1594" w:type="dxa"/>
            <w:gridSpan w:val="2"/>
          </w:tcPr>
          <w:p w14:paraId="5CB98B7D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CS5</w:t>
            </w:r>
          </w:p>
        </w:tc>
        <w:tc>
          <w:tcPr>
            <w:tcW w:w="1594" w:type="dxa"/>
            <w:gridSpan w:val="2"/>
          </w:tcPr>
          <w:p w14:paraId="552924E2" w14:textId="77777777" w:rsidR="003F4E45" w:rsidRPr="00782748" w:rsidRDefault="003F4E45" w:rsidP="003F4E4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782748">
              <w:rPr>
                <w:rFonts w:eastAsia="Times New Roman" w:cs="Arial"/>
                <w:bCs/>
              </w:rPr>
              <w:t>March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2678D037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03D886DB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4FED66BE" w14:textId="77777777" w:rsidTr="003F4E45">
        <w:tc>
          <w:tcPr>
            <w:tcW w:w="1980" w:type="dxa"/>
            <w:vMerge/>
          </w:tcPr>
          <w:p w14:paraId="157E5ADE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</w:p>
        </w:tc>
        <w:tc>
          <w:tcPr>
            <w:tcW w:w="2880" w:type="dxa"/>
            <w:vMerge/>
          </w:tcPr>
          <w:p w14:paraId="2B70B97C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1E88A4CA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1.d.2. P</w:t>
            </w:r>
            <w:r w:rsidRPr="00707CB4">
              <w:rPr>
                <w:rFonts w:eastAsia="Palatino Linotype,Arial,Times N" w:cs="Palatino Linotype,Arial,Times N"/>
              </w:rPr>
              <w:t>rovide opportunities for residents to increase their environmental sustainability</w:t>
            </w: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auto"/>
            </w:tcBorders>
          </w:tcPr>
          <w:p w14:paraId="7B268B95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1.d.</w:t>
            </w:r>
            <w:r>
              <w:rPr>
                <w:rFonts w:eastAsia="Palatino Linotype,Arial,Times N" w:cs="Palatino Linotype,Arial,Times N"/>
              </w:rPr>
              <w:t>2</w:t>
            </w:r>
            <w:r w:rsidRPr="00707CB4">
              <w:rPr>
                <w:rFonts w:eastAsia="Palatino Linotype,Arial,Times N" w:cs="Palatino Linotype,Arial,Times N"/>
              </w:rPr>
              <w:t xml:space="preserve">.a </w:t>
            </w:r>
            <w:r>
              <w:rPr>
                <w:rFonts w:eastAsia="Palatino Linotype,Arial,Times N" w:cs="Palatino Linotype,Arial,Times N"/>
              </w:rPr>
              <w:t xml:space="preserve">Promote sustainability initiatives including water conservation, waste diversion, greenhouse gas emissions </w:t>
            </w:r>
          </w:p>
        </w:tc>
        <w:tc>
          <w:tcPr>
            <w:tcW w:w="1905" w:type="dxa"/>
            <w:gridSpan w:val="2"/>
          </w:tcPr>
          <w:p w14:paraId="10C5C7CC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Environmental Services </w:t>
            </w:r>
          </w:p>
        </w:tc>
        <w:tc>
          <w:tcPr>
            <w:tcW w:w="1594" w:type="dxa"/>
            <w:gridSpan w:val="2"/>
          </w:tcPr>
          <w:p w14:paraId="0E8E898C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707CB4">
              <w:rPr>
                <w:rFonts w:eastAsia="Arial,Times New Roman" w:cs="Arial,Times New Roman"/>
              </w:rPr>
              <w:t>Consistent with GP GOAL HQL7</w:t>
            </w:r>
          </w:p>
        </w:tc>
        <w:tc>
          <w:tcPr>
            <w:tcW w:w="1594" w:type="dxa"/>
            <w:gridSpan w:val="2"/>
          </w:tcPr>
          <w:p w14:paraId="0D3F6853" w14:textId="77777777" w:rsidR="003F4E45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March &amp; September 2018</w:t>
            </w:r>
          </w:p>
          <w:p w14:paraId="5491EEED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March &amp; September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7D87CB77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D959E79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148530ED" w14:textId="77777777" w:rsidTr="003F4E45">
        <w:tc>
          <w:tcPr>
            <w:tcW w:w="1980" w:type="dxa"/>
            <w:vMerge/>
          </w:tcPr>
          <w:p w14:paraId="618B583E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  <w:b/>
                <w:bCs/>
              </w:rPr>
            </w:pPr>
          </w:p>
        </w:tc>
        <w:tc>
          <w:tcPr>
            <w:tcW w:w="2880" w:type="dxa"/>
            <w:vMerge w:val="restart"/>
          </w:tcPr>
          <w:p w14:paraId="39C53ED5" w14:textId="77777777" w:rsidR="003F4E45" w:rsidRPr="00707CB4" w:rsidRDefault="003F4E45" w:rsidP="003F4E45">
            <w:pPr>
              <w:spacing w:after="0" w:line="240" w:lineRule="auto"/>
              <w:rPr>
                <w:rFonts w:eastAsia="Arial" w:cs="Arial"/>
                <w:b/>
                <w:bCs/>
                <w:i/>
                <w:iCs/>
              </w:rPr>
            </w:pPr>
            <w:r w:rsidRPr="00707CB4">
              <w:rPr>
                <w:rFonts w:eastAsia="Calibri,Arial,Times New Roman" w:cs="Calibri,Arial,Times New Roman"/>
                <w:b/>
                <w:bCs/>
              </w:rPr>
              <w:t xml:space="preserve">1.e. </w:t>
            </w:r>
            <w:r w:rsidRPr="00707CB4">
              <w:rPr>
                <w:rFonts w:eastAsia="Arial" w:cs="Arial"/>
                <w:b/>
                <w:bCs/>
              </w:rPr>
              <w:t>Actively value diversity and promote inclusive activities.</w:t>
            </w:r>
          </w:p>
          <w:p w14:paraId="5F0831F7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5871C099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1.e.1. Sponsor, support, and host events that celebrate and value Hayward’s diversity. </w:t>
            </w: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auto"/>
            </w:tcBorders>
          </w:tcPr>
          <w:p w14:paraId="1EF68EB1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Palatino Linotype,Arial,Times N" w:cs="Palatino Linotype,Arial,Times N"/>
              </w:rPr>
              <w:t>1.e.1.a.  Continue to fun</w:t>
            </w:r>
            <w:r>
              <w:rPr>
                <w:rFonts w:eastAsia="Palatino Linotype,Arial,Times N" w:cs="Palatino Linotype,Arial,Times N"/>
              </w:rPr>
              <w:t xml:space="preserve">d and provide staff support to </w:t>
            </w:r>
            <w:r w:rsidRPr="00707CB4">
              <w:rPr>
                <w:rFonts w:eastAsia="Palatino Linotype,Arial,Times N" w:cs="Palatino Linotype,Arial,Times N"/>
              </w:rPr>
              <w:t xml:space="preserve">events celebrating the heritage of Hayward residents </w:t>
            </w:r>
          </w:p>
        </w:tc>
        <w:tc>
          <w:tcPr>
            <w:tcW w:w="1905" w:type="dxa"/>
            <w:gridSpan w:val="2"/>
          </w:tcPr>
          <w:p w14:paraId="73CCDF5C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CMO</w:t>
            </w:r>
            <w:r w:rsidR="00456815">
              <w:rPr>
                <w:rFonts w:eastAsia="Palatino Linotype,Arial,Times N" w:cs="Palatino Linotype,Arial,Times N"/>
              </w:rPr>
              <w:t xml:space="preserve">, City Council, </w:t>
            </w:r>
            <w:r w:rsidRPr="00707CB4">
              <w:rPr>
                <w:rFonts w:eastAsia="Palatino Linotype,Arial,Times N" w:cs="Palatino Linotype,Arial,Times N"/>
              </w:rPr>
              <w:t xml:space="preserve">Management Analyst </w:t>
            </w:r>
          </w:p>
        </w:tc>
        <w:tc>
          <w:tcPr>
            <w:tcW w:w="1594" w:type="dxa"/>
            <w:gridSpan w:val="2"/>
          </w:tcPr>
          <w:p w14:paraId="15A1BC11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707CB4">
              <w:rPr>
                <w:rFonts w:eastAsia="Arial,Times New Roman" w:cs="Arial,Times New Roman"/>
              </w:rPr>
              <w:t>Consistent with GP GOAL HQL1-7-9</w:t>
            </w:r>
          </w:p>
        </w:tc>
        <w:tc>
          <w:tcPr>
            <w:tcW w:w="1594" w:type="dxa"/>
            <w:gridSpan w:val="2"/>
          </w:tcPr>
          <w:p w14:paraId="78B8A486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Arial,Times New Roman" w:cs="Arial,Times New Roman"/>
              </w:rPr>
              <w:t>December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5E8CAC67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5BED1D8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46C9E944" w14:textId="77777777" w:rsidTr="003F4E45">
        <w:trPr>
          <w:trHeight w:val="1790"/>
        </w:trPr>
        <w:tc>
          <w:tcPr>
            <w:tcW w:w="1980" w:type="dxa"/>
            <w:vMerge/>
          </w:tcPr>
          <w:p w14:paraId="54B2A553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647D47F4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bottom w:val="nil"/>
              <w:right w:val="nil"/>
            </w:tcBorders>
          </w:tcPr>
          <w:p w14:paraId="353E3D93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</w:rPr>
            </w:pPr>
            <w:r w:rsidRPr="00707CB4">
              <w:rPr>
                <w:rFonts w:eastAsia="Calibri,Arial,Times New Roman" w:cs="Calibri,Arial,Times New Roman"/>
              </w:rPr>
              <w:t>1.e</w:t>
            </w:r>
            <w:r>
              <w:rPr>
                <w:rFonts w:eastAsia="Calibri,Arial,Times New Roman" w:cs="Calibri,Arial,Times New Roman"/>
              </w:rPr>
              <w:t>.</w:t>
            </w:r>
            <w:r w:rsidRPr="00707CB4">
              <w:rPr>
                <w:rFonts w:eastAsia="Calibri,Arial,Times New Roman" w:cs="Calibri,Arial,Times New Roman"/>
              </w:rPr>
              <w:t xml:space="preserve">2.  Adopt and implement the Anti-Discrimination Action Plan (ADAP) </w:t>
            </w:r>
          </w:p>
          <w:p w14:paraId="2FCCF364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</w:rPr>
            </w:pPr>
          </w:p>
          <w:p w14:paraId="64A205A3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</w:rPr>
            </w:pP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36BF34E7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1.e.2.a </w:t>
            </w:r>
            <w:r w:rsidRPr="00707CB4">
              <w:rPr>
                <w:rFonts w:eastAsia="Calibri,Arial,Times New Roman" w:cs="Calibri,Arial,Times New Roman"/>
              </w:rPr>
              <w:t>Introduce pro-equity practices aligned with ADAP in the major functions of city government</w:t>
            </w:r>
          </w:p>
        </w:tc>
        <w:tc>
          <w:tcPr>
            <w:tcW w:w="1905" w:type="dxa"/>
            <w:gridSpan w:val="2"/>
          </w:tcPr>
          <w:p w14:paraId="605D50F7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CMO</w:t>
            </w:r>
          </w:p>
        </w:tc>
        <w:tc>
          <w:tcPr>
            <w:tcW w:w="1594" w:type="dxa"/>
            <w:gridSpan w:val="2"/>
          </w:tcPr>
          <w:p w14:paraId="76F805C5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HQL1-7-9</w:t>
            </w:r>
          </w:p>
        </w:tc>
        <w:tc>
          <w:tcPr>
            <w:tcW w:w="1594" w:type="dxa"/>
            <w:gridSpan w:val="2"/>
          </w:tcPr>
          <w:p w14:paraId="240241F1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March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05A87945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2B4100D1" w14:textId="77777777" w:rsidR="00D91925" w:rsidRPr="00707CB4" w:rsidRDefault="00D91925" w:rsidP="00D9192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  <w:b/>
                <w:bCs/>
              </w:rPr>
              <w:t>New</w:t>
            </w:r>
            <w:r>
              <w:rPr>
                <w:rFonts w:eastAsia="Palatino Linotype,Arial,Times N" w:cs="Palatino Linotype,Arial,Times N"/>
              </w:rPr>
              <w:t>: The</w:t>
            </w:r>
            <w:r w:rsidRPr="00707CB4">
              <w:rPr>
                <w:rFonts w:eastAsia="Palatino Linotype,Arial,Times N" w:cs="Palatino Linotype,Arial,Times N"/>
              </w:rPr>
              <w:t xml:space="preserve"> process</w:t>
            </w:r>
            <w:r>
              <w:rPr>
                <w:rFonts w:eastAsia="Palatino Linotype,Arial,Times N" w:cs="Palatino Linotype,Arial,Times N"/>
              </w:rPr>
              <w:t xml:space="preserve"> to d</w:t>
            </w:r>
            <w:r w:rsidRPr="00707CB4">
              <w:rPr>
                <w:rFonts w:eastAsia="Palatino Linotype,Arial,Times N" w:cs="Palatino Linotype,Arial,Times N"/>
              </w:rPr>
              <w:t xml:space="preserve">evelop a systemic approach to the introduction of equity and social justice goals aligned with ADAP will take more than two </w:t>
            </w:r>
            <w:r>
              <w:rPr>
                <w:rFonts w:eastAsia="Palatino Linotype,Arial,Times N" w:cs="Palatino Linotype,Arial,Times N"/>
              </w:rPr>
              <w:t>years. However,</w:t>
            </w:r>
            <w:r w:rsidRPr="00707CB4">
              <w:rPr>
                <w:rFonts w:eastAsia="Palatino Linotype,Arial,Times N" w:cs="Palatino Linotype,Arial,Times N"/>
              </w:rPr>
              <w:t xml:space="preserve"> a work</w:t>
            </w:r>
            <w:r>
              <w:rPr>
                <w:rFonts w:eastAsia="Palatino Linotype,Arial,Times N" w:cs="Palatino Linotype,Arial,Times N"/>
              </w:rPr>
              <w:t xml:space="preserve"> plan, working group, and </w:t>
            </w:r>
            <w:r w:rsidRPr="00707CB4">
              <w:rPr>
                <w:rFonts w:eastAsia="Palatino Linotype,Arial,Times N" w:cs="Palatino Linotype,Arial,Times N"/>
              </w:rPr>
              <w:t xml:space="preserve">community </w:t>
            </w:r>
            <w:r>
              <w:rPr>
                <w:rFonts w:eastAsia="Palatino Linotype,Arial,Times N" w:cs="Palatino Linotype,Arial,Times N"/>
              </w:rPr>
              <w:t>outreach will be implemented within</w:t>
            </w:r>
            <w:r w:rsidRPr="00707CB4">
              <w:rPr>
                <w:rFonts w:eastAsia="Palatino Linotype,Arial,Times N" w:cs="Palatino Linotype,Arial,Times N"/>
              </w:rPr>
              <w:t xml:space="preserve"> this timeline.</w:t>
            </w:r>
          </w:p>
          <w:p w14:paraId="77C926F7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7AE8D82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51B924E9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281CE1BB" w14:textId="77777777" w:rsidTr="003F4E45">
        <w:trPr>
          <w:trHeight w:val="1790"/>
        </w:trPr>
        <w:tc>
          <w:tcPr>
            <w:tcW w:w="1980" w:type="dxa"/>
            <w:vMerge/>
          </w:tcPr>
          <w:p w14:paraId="4B06C1C0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5D43B9BE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A398372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74629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1.e.2.b. Initiate training to promote effective and accountable leadership for advancing equity and social justice through ADAP</w:t>
            </w:r>
          </w:p>
          <w:p w14:paraId="1AF6FAD9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5" w:type="dxa"/>
            <w:gridSpan w:val="2"/>
          </w:tcPr>
          <w:p w14:paraId="10020EF5" w14:textId="77777777" w:rsidR="003F4E45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CMO</w:t>
            </w:r>
          </w:p>
          <w:p w14:paraId="3A04825B" w14:textId="77777777" w:rsidR="00D91925" w:rsidRPr="00707CB4" w:rsidRDefault="00D9192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Palatino Linotype,Arial,Times N" w:cs="Palatino Linotype,Arial,Times N"/>
              </w:rPr>
              <w:t>HR Director</w:t>
            </w:r>
          </w:p>
        </w:tc>
        <w:tc>
          <w:tcPr>
            <w:tcW w:w="1594" w:type="dxa"/>
            <w:gridSpan w:val="2"/>
          </w:tcPr>
          <w:p w14:paraId="5A099D1F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HQL1-7-9</w:t>
            </w:r>
          </w:p>
          <w:p w14:paraId="3DDD93B7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7878AB12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>
              <w:rPr>
                <w:rFonts w:eastAsia="Arial,Times New Roman" w:cs="Arial,Times New Roman"/>
              </w:rPr>
              <w:t>June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4847B857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0277C38A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795481E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4FC8F93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6B8B84F6" w14:textId="77777777" w:rsidTr="003F4E45">
        <w:tc>
          <w:tcPr>
            <w:tcW w:w="1980" w:type="dxa"/>
            <w:vMerge/>
          </w:tcPr>
          <w:p w14:paraId="770C88EA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36ED6BE0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bottom w:val="nil"/>
              <w:right w:val="nil"/>
            </w:tcBorders>
          </w:tcPr>
          <w:p w14:paraId="4D503562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</w:rPr>
            </w:pPr>
            <w:r w:rsidRPr="00707CB4">
              <w:rPr>
                <w:rFonts w:eastAsia="Calibri,Arial,Times New Roman" w:cs="Calibri,Arial,Times New Roman"/>
              </w:rPr>
              <w:t>1.e.3</w:t>
            </w:r>
            <w:r>
              <w:rPr>
                <w:rFonts w:eastAsia="Calibri,Arial,Times New Roman" w:cs="Calibri,Arial,Times New Roman"/>
              </w:rPr>
              <w:t>.</w:t>
            </w:r>
            <w:r w:rsidRPr="00707CB4">
              <w:rPr>
                <w:rFonts w:eastAsia="Calibri,Arial,Times New Roman" w:cs="Calibri,Arial,Times New Roman"/>
              </w:rPr>
              <w:t xml:space="preserve"> </w:t>
            </w:r>
            <w:r w:rsidRPr="00707CB4">
              <w:rPr>
                <w:rFonts w:eastAsia="Palatino Linotype,Arial,Times N" w:cs="Palatino Linotype,Arial,Times N"/>
              </w:rPr>
              <w:t>Equity and social justice values guide department operations, programs and service delivery</w:t>
            </w:r>
            <w:r w:rsidRPr="00707CB4">
              <w:rPr>
                <w:rFonts w:eastAsia="Calibri,Arial,Times New Roman" w:cs="Calibri,Arial,Times New Roman"/>
              </w:rPr>
              <w:t xml:space="preserve"> </w:t>
            </w: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191CD59C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1.e.3.a </w:t>
            </w:r>
            <w:r w:rsidRPr="00707CB4">
              <w:rPr>
                <w:rFonts w:eastAsia="Calibri,Arial,Times New Roman" w:cs="Calibri,Arial,Times New Roman"/>
              </w:rPr>
              <w:t>Develop policy guidance that includes equity and social justice values.</w:t>
            </w:r>
          </w:p>
        </w:tc>
        <w:tc>
          <w:tcPr>
            <w:tcW w:w="1905" w:type="dxa"/>
            <w:gridSpan w:val="2"/>
          </w:tcPr>
          <w:p w14:paraId="023B6F75" w14:textId="77777777" w:rsidR="003F4E45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CMO</w:t>
            </w:r>
          </w:p>
          <w:p w14:paraId="3D2F8E4E" w14:textId="77777777" w:rsidR="00D91925" w:rsidRPr="00707CB4" w:rsidRDefault="00D9192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HR Director</w:t>
            </w:r>
          </w:p>
        </w:tc>
        <w:tc>
          <w:tcPr>
            <w:tcW w:w="1594" w:type="dxa"/>
            <w:gridSpan w:val="2"/>
          </w:tcPr>
          <w:p w14:paraId="64732605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HQL1-7-9</w:t>
            </w:r>
          </w:p>
        </w:tc>
        <w:tc>
          <w:tcPr>
            <w:tcW w:w="1594" w:type="dxa"/>
            <w:gridSpan w:val="2"/>
          </w:tcPr>
          <w:p w14:paraId="30867CF0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June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3273C4FA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1E5870BB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  <w:b/>
                <w:bCs/>
              </w:rPr>
              <w:t>New</w:t>
            </w:r>
            <w:r w:rsidRPr="00707CB4">
              <w:rPr>
                <w:rFonts w:eastAsia="Palatino Linotype,Arial,Times N" w:cs="Palatino Linotype,Arial,Times N"/>
              </w:rPr>
              <w:t>: Operationalize ADAP goals throughout the organization</w:t>
            </w:r>
          </w:p>
          <w:p w14:paraId="41E97B78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353273A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3F4E45" w:rsidRPr="00707CB4" w14:paraId="2E7348CD" w14:textId="77777777" w:rsidTr="003F4E45">
        <w:tc>
          <w:tcPr>
            <w:tcW w:w="1980" w:type="dxa"/>
            <w:vMerge/>
          </w:tcPr>
          <w:p w14:paraId="6278D384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50575C6C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right w:val="nil"/>
            </w:tcBorders>
          </w:tcPr>
          <w:p w14:paraId="42818389" w14:textId="77777777" w:rsidR="003F4E45" w:rsidRPr="00707CB4" w:rsidRDefault="003F4E45" w:rsidP="003F4E45">
            <w:pPr>
              <w:spacing w:after="0" w:line="240" w:lineRule="auto"/>
              <w:rPr>
                <w:rFonts w:eastAsia="Calibri,Arial,Times New Roman" w:cs="Calibri,Arial,Times New Roman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</w:tcBorders>
          </w:tcPr>
          <w:p w14:paraId="7D9FF29C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1.e.3.b Improve staff and leadership proficiencies in delivering services that respond to changing demographics</w:t>
            </w:r>
          </w:p>
        </w:tc>
        <w:tc>
          <w:tcPr>
            <w:tcW w:w="1905" w:type="dxa"/>
            <w:gridSpan w:val="2"/>
          </w:tcPr>
          <w:p w14:paraId="7C2B54B0" w14:textId="77777777" w:rsidR="003F4E45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CMO</w:t>
            </w:r>
          </w:p>
          <w:p w14:paraId="255CD442" w14:textId="77777777" w:rsidR="00D91925" w:rsidRPr="00707CB4" w:rsidRDefault="00D9192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HR Director</w:t>
            </w:r>
          </w:p>
        </w:tc>
        <w:tc>
          <w:tcPr>
            <w:tcW w:w="1594" w:type="dxa"/>
            <w:gridSpan w:val="2"/>
          </w:tcPr>
          <w:p w14:paraId="7547A63D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 HQL1-7-9</w:t>
            </w:r>
          </w:p>
          <w:p w14:paraId="58C17030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0FF9CF5C" w14:textId="77777777" w:rsidR="003F4E45" w:rsidRPr="00707CB4" w:rsidRDefault="003F4E45" w:rsidP="003F4E45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June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7D94C1CD" w14:textId="77777777" w:rsidR="003F4E45" w:rsidRPr="00707CB4" w:rsidRDefault="003F4E45" w:rsidP="003F4E4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4EDBDD51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  <w:b/>
                <w:bCs/>
              </w:rPr>
              <w:t>New</w:t>
            </w:r>
            <w:r w:rsidRPr="00707CB4">
              <w:rPr>
                <w:rFonts w:eastAsia="Palatino Linotype,Arial,Times N" w:cs="Palatino Linotype,Arial,Times N"/>
              </w:rPr>
              <w:t>: Determine how the City can integrate the principals of “fair and just” in the delivery of City services</w:t>
            </w:r>
          </w:p>
          <w:p w14:paraId="63C65267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A541B6D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17ACEE8E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60487BC6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57C151FD" w14:textId="77777777" w:rsidR="003F4E45" w:rsidRPr="00707CB4" w:rsidRDefault="003F4E45" w:rsidP="003F4E4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3ECE5A87" w14:textId="77777777" w:rsidTr="00AB00B7">
        <w:trPr>
          <w:trHeight w:val="389"/>
        </w:trPr>
        <w:tc>
          <w:tcPr>
            <w:tcW w:w="21320" w:type="dxa"/>
            <w:gridSpan w:val="16"/>
            <w:shd w:val="clear" w:color="auto" w:fill="DEEAF6" w:themeFill="accent1" w:themeFillTint="33"/>
            <w:vAlign w:val="center"/>
          </w:tcPr>
          <w:p w14:paraId="17BCBDE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  <w:b/>
                <w:bCs/>
              </w:rPr>
            </w:pPr>
            <w:r>
              <w:rPr>
                <w:rFonts w:eastAsia="Arial,Times New Roman" w:cs="Arial,Times New Roman"/>
                <w:b/>
                <w:bCs/>
                <w:sz w:val="32"/>
                <w:szCs w:val="32"/>
              </w:rPr>
              <w:t>HOUSING</w:t>
            </w:r>
          </w:p>
        </w:tc>
      </w:tr>
      <w:tr w:rsidR="00AB00B7" w:rsidRPr="00707CB4" w14:paraId="084F41A3" w14:textId="77777777" w:rsidTr="003F4E45">
        <w:tc>
          <w:tcPr>
            <w:tcW w:w="1980" w:type="dxa"/>
          </w:tcPr>
          <w:p w14:paraId="0D73C071" w14:textId="77777777" w:rsidR="00AB00B7" w:rsidRPr="00707CB4" w:rsidRDefault="00AB00B7" w:rsidP="00AB00B7">
            <w:pPr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Arial,Times New Roman" w:cs="Arial,Times New Roman"/>
                <w:b/>
                <w:bCs/>
              </w:rPr>
              <w:t xml:space="preserve">2. Provide a mix of housing stock for all Hayward residents and community members, </w:t>
            </w:r>
            <w:r w:rsidRPr="00707CB4">
              <w:rPr>
                <w:rFonts w:eastAsia="Arial,Times New Roman" w:cs="Arial,Times New Roman"/>
                <w:b/>
                <w:bCs/>
              </w:rPr>
              <w:lastRenderedPageBreak/>
              <w:t>including the expansion of affordable housing opportunities and resources.</w:t>
            </w:r>
          </w:p>
        </w:tc>
        <w:tc>
          <w:tcPr>
            <w:tcW w:w="2880" w:type="dxa"/>
          </w:tcPr>
          <w:p w14:paraId="2CAA68E6" w14:textId="77777777" w:rsidR="00AB00B7" w:rsidRPr="00707CB4" w:rsidRDefault="00AB00B7" w:rsidP="00AB00B7">
            <w:pPr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b/>
                <w:bCs/>
              </w:rPr>
              <w:lastRenderedPageBreak/>
              <w:t xml:space="preserve">2.a. Centralize and expand housing services. </w:t>
            </w:r>
          </w:p>
        </w:tc>
        <w:tc>
          <w:tcPr>
            <w:tcW w:w="3960" w:type="dxa"/>
            <w:tcBorders>
              <w:bottom w:val="nil"/>
              <w:right w:val="nil"/>
            </w:tcBorders>
          </w:tcPr>
          <w:p w14:paraId="2086FBB9" w14:textId="77777777" w:rsidR="00AB00B7" w:rsidRPr="00707CB4" w:rsidRDefault="00AB00B7" w:rsidP="00AB00B7">
            <w:r w:rsidRPr="00707CB4">
              <w:t xml:space="preserve">2.a.1 Create a centralized City division to address and promote equal housing opportunities for all people </w:t>
            </w: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7573BC9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2.a.1.a. Create a Housing Division </w:t>
            </w:r>
          </w:p>
          <w:p w14:paraId="7416417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905" w:type="dxa"/>
            <w:gridSpan w:val="2"/>
          </w:tcPr>
          <w:p w14:paraId="14DA925B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Palatino Linotype,Arial,Times N" w:cs="Palatino Linotype,Arial,Times N"/>
              </w:rPr>
              <w:t>LCS Director</w:t>
            </w:r>
          </w:p>
          <w:p w14:paraId="202D66FB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08D46E5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58991009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GOALH1-2-4-5-6 – HQL5-6</w:t>
            </w:r>
          </w:p>
          <w:p w14:paraId="030917B8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0EDF974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Dec 2017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32BB69CB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AD669E9" w14:textId="77777777" w:rsidR="0073176B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  <w:b/>
                <w:bCs/>
              </w:rPr>
              <w:t>New</w:t>
            </w:r>
            <w:r w:rsidRPr="00707CB4">
              <w:rPr>
                <w:rFonts w:eastAsia="Palatino Linotype,Arial,Times N" w:cs="Palatino Linotype,Arial,Times N"/>
              </w:rPr>
              <w:t xml:space="preserve">: </w:t>
            </w:r>
            <w:r w:rsidR="00162B8D">
              <w:rPr>
                <w:rFonts w:eastAsia="Palatino Linotype,Arial,Times N" w:cs="Palatino Linotype,Arial,Times N"/>
              </w:rPr>
              <w:t>C</w:t>
            </w:r>
            <w:r w:rsidRPr="00707CB4">
              <w:rPr>
                <w:rFonts w:eastAsia="Palatino Linotype,Arial,Times N" w:cs="Palatino Linotype,Arial,Times N"/>
              </w:rPr>
              <w:t>reation of new Division dev</w:t>
            </w:r>
            <w:r w:rsidR="00532EC7">
              <w:rPr>
                <w:rFonts w:eastAsia="Palatino Linotype,Arial,Times N" w:cs="Palatino Linotype,Arial,Times N"/>
              </w:rPr>
              <w:t xml:space="preserve">oted to housing related issues </w:t>
            </w:r>
          </w:p>
          <w:p w14:paraId="6EA9EF5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32BDD2F2" w14:textId="77777777" w:rsidTr="003F4E45">
        <w:tc>
          <w:tcPr>
            <w:tcW w:w="1980" w:type="dxa"/>
            <w:vMerge w:val="restart"/>
          </w:tcPr>
          <w:p w14:paraId="6395AEB4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 w:val="restart"/>
          </w:tcPr>
          <w:p w14:paraId="005C1AD8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nil"/>
              <w:bottom w:val="nil"/>
              <w:right w:val="nil"/>
            </w:tcBorders>
          </w:tcPr>
          <w:p w14:paraId="687E6FB6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</w:tcBorders>
          </w:tcPr>
          <w:p w14:paraId="55908F8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2.a.1.b. Identify current housing conditions via housing study, including conducting empathy work</w:t>
            </w:r>
          </w:p>
        </w:tc>
        <w:tc>
          <w:tcPr>
            <w:tcW w:w="1905" w:type="dxa"/>
            <w:gridSpan w:val="2"/>
          </w:tcPr>
          <w:p w14:paraId="25DE2FCA" w14:textId="627964EA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Dev</w:t>
            </w:r>
            <w:r w:rsidR="00263479">
              <w:rPr>
                <w:rFonts w:eastAsia="Palatino Linotype,Arial,Times N" w:cs="Palatino Linotype,Arial,Times N"/>
              </w:rPr>
              <w:t>elopment Services</w:t>
            </w:r>
            <w:r w:rsidRPr="00707CB4">
              <w:rPr>
                <w:rFonts w:eastAsia="Palatino Linotype,Arial,Times N" w:cs="Palatino Linotype,Arial,Times N"/>
              </w:rPr>
              <w:t xml:space="preserve"> Director</w:t>
            </w:r>
          </w:p>
          <w:p w14:paraId="57DC2FC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3520AAA6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Housing Division Manager </w:t>
            </w:r>
          </w:p>
          <w:p w14:paraId="413F6A3C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38DB6806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 – HQL5-6</w:t>
            </w:r>
          </w:p>
          <w:p w14:paraId="54327B0E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2FA7AFD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June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4F127AB7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12FA989F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48552F0A" w14:textId="77777777" w:rsidTr="003F4E45">
        <w:tc>
          <w:tcPr>
            <w:tcW w:w="1980" w:type="dxa"/>
            <w:vMerge/>
          </w:tcPr>
          <w:p w14:paraId="375256D2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6CD98603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nil"/>
              <w:right w:val="nil"/>
            </w:tcBorders>
          </w:tcPr>
          <w:p w14:paraId="6FF7051E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</w:tcBorders>
          </w:tcPr>
          <w:p w14:paraId="728C3C9E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2.a.1.c. Explore funding mechanism for seismic retrofit for rental properties </w:t>
            </w:r>
          </w:p>
        </w:tc>
        <w:tc>
          <w:tcPr>
            <w:tcW w:w="1905" w:type="dxa"/>
            <w:gridSpan w:val="2"/>
          </w:tcPr>
          <w:p w14:paraId="08FE68D2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Management Analyst, CMO </w:t>
            </w:r>
          </w:p>
          <w:p w14:paraId="2307F7A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03B4F127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Housing Development Specialist </w:t>
            </w:r>
          </w:p>
        </w:tc>
        <w:tc>
          <w:tcPr>
            <w:tcW w:w="1594" w:type="dxa"/>
            <w:gridSpan w:val="2"/>
          </w:tcPr>
          <w:p w14:paraId="4F94281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Consistent with GP GOAL HAZ1-2; H4; CS5</w:t>
            </w:r>
          </w:p>
          <w:p w14:paraId="01D268FA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1594" w:type="dxa"/>
            <w:gridSpan w:val="2"/>
          </w:tcPr>
          <w:p w14:paraId="0011ECE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March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4ABA2898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62B4356A" w14:textId="77777777" w:rsidR="00AB00B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  <w:b/>
                <w:bCs/>
              </w:rPr>
              <w:t>New</w:t>
            </w:r>
            <w:r w:rsidR="00162B8D">
              <w:rPr>
                <w:rFonts w:eastAsia="Palatino Linotype,Arial,Times N" w:cs="Palatino Linotype,Arial,Times N"/>
              </w:rPr>
              <w:t>:</w:t>
            </w:r>
            <w:r w:rsidRPr="00707CB4">
              <w:rPr>
                <w:rFonts w:eastAsia="Palatino Linotype,Arial,Times N" w:cs="Palatino Linotype,Arial,Times N"/>
              </w:rPr>
              <w:t xml:space="preserve"> </w:t>
            </w:r>
            <w:r w:rsidR="00162B8D">
              <w:rPr>
                <w:rFonts w:eastAsia="Palatino Linotype,Arial,Times N" w:cs="Palatino Linotype,Arial,Times N"/>
              </w:rPr>
              <w:t>A</w:t>
            </w:r>
            <w:r w:rsidRPr="00707CB4">
              <w:rPr>
                <w:rFonts w:eastAsia="Palatino Linotype,Arial,Times N" w:cs="Palatino Linotype,Arial,Times N"/>
              </w:rPr>
              <w:t>pply for various sources of funding (Hazard Mitigation Grant Program, CPSE, etc.)</w:t>
            </w:r>
          </w:p>
          <w:p w14:paraId="3672097C" w14:textId="77777777" w:rsidR="0073176B" w:rsidRPr="00707CB4" w:rsidRDefault="0073176B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FE2BC0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 xml:space="preserve"> </w:t>
            </w:r>
          </w:p>
        </w:tc>
      </w:tr>
      <w:tr w:rsidR="00AB00B7" w:rsidRPr="00707CB4" w14:paraId="721E3832" w14:textId="77777777" w:rsidTr="003F4E45">
        <w:tc>
          <w:tcPr>
            <w:tcW w:w="1980" w:type="dxa"/>
            <w:vMerge/>
          </w:tcPr>
          <w:p w14:paraId="06FA7731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51BB3D22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725333F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92BAEF6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2.a.1.d. Continue to </w:t>
            </w:r>
            <w:r>
              <w:rPr>
                <w:rFonts w:eastAsia="Palatino Linotype,Arial,Times N" w:cs="Palatino Linotype,Arial,Times N"/>
              </w:rPr>
              <w:t>monitor</w:t>
            </w:r>
            <w:r w:rsidRPr="00707CB4">
              <w:rPr>
                <w:rFonts w:eastAsia="Palatino Linotype,Arial,Times N" w:cs="Palatino Linotype,Arial,Times N"/>
              </w:rPr>
              <w:t xml:space="preserve"> the city’s affordable housing </w:t>
            </w:r>
            <w:r>
              <w:rPr>
                <w:rFonts w:eastAsia="Palatino Linotype,Arial,Times N" w:cs="Palatino Linotype,Arial,Times N"/>
              </w:rPr>
              <w:t>assets</w:t>
            </w:r>
            <w:r w:rsidRPr="00707CB4">
              <w:rPr>
                <w:rFonts w:eastAsia="Palatino Linotype,Arial,Times N" w:cs="Palatino Linotype,Arial,Times N"/>
              </w:rPr>
              <w:t xml:space="preserve"> </w:t>
            </w:r>
          </w:p>
        </w:tc>
        <w:tc>
          <w:tcPr>
            <w:tcW w:w="1905" w:type="dxa"/>
            <w:gridSpan w:val="2"/>
          </w:tcPr>
          <w:p w14:paraId="6BE3DA3F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Housing Division Manager</w:t>
            </w:r>
          </w:p>
          <w:p w14:paraId="1F389CA6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59DE463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Housing Development Specialist</w:t>
            </w:r>
          </w:p>
        </w:tc>
        <w:tc>
          <w:tcPr>
            <w:tcW w:w="1594" w:type="dxa"/>
            <w:gridSpan w:val="2"/>
          </w:tcPr>
          <w:p w14:paraId="3F38E235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Ongoing:</w:t>
            </w:r>
          </w:p>
          <w:p w14:paraId="044ADB82" w14:textId="77777777" w:rsidR="00AB00B7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</w:t>
            </w:r>
          </w:p>
          <w:p w14:paraId="46D3ABF2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1594" w:type="dxa"/>
            <w:gridSpan w:val="2"/>
          </w:tcPr>
          <w:p w14:paraId="417832B7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June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3B3E5B1E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623A500F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5F300DA8" w14:textId="77777777" w:rsidTr="003F4E45">
        <w:tc>
          <w:tcPr>
            <w:tcW w:w="1980" w:type="dxa"/>
            <w:vMerge/>
          </w:tcPr>
          <w:p w14:paraId="0C5ED3D3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 w:val="restart"/>
          </w:tcPr>
          <w:p w14:paraId="2CF0EA4B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b/>
                <w:bCs/>
              </w:rPr>
              <w:t>2.b. Facilitate the development of diverse housing types that serve the needs of all populations.</w:t>
            </w:r>
          </w:p>
        </w:tc>
        <w:tc>
          <w:tcPr>
            <w:tcW w:w="3960" w:type="dxa"/>
            <w:vMerge w:val="restart"/>
            <w:tcBorders>
              <w:bottom w:val="nil"/>
              <w:right w:val="nil"/>
            </w:tcBorders>
          </w:tcPr>
          <w:p w14:paraId="31591245" w14:textId="77777777" w:rsidR="00AB00B7" w:rsidRPr="00707CB4" w:rsidRDefault="00AB00B7" w:rsidP="00AB00B7">
            <w:pPr>
              <w:rPr>
                <w:rFonts w:eastAsia="Calibri,Arial,Times New Roman" w:cs="Calibri,Arial,Times New Roman"/>
              </w:rPr>
            </w:pPr>
            <w:r w:rsidRPr="00707CB4">
              <w:rPr>
                <w:rFonts w:eastAsia="Calibri,Arial,Times New Roman" w:cs="Calibri,Arial,Times New Roman"/>
              </w:rPr>
              <w:t>2.b.1 Oversee the development of housing affordable to low and moderate income households</w:t>
            </w: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411E9E6F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2.b.</w:t>
            </w:r>
            <w:r>
              <w:rPr>
                <w:rFonts w:eastAsia="Palatino Linotype,Arial,Times N" w:cs="Palatino Linotype,Arial,Times N"/>
              </w:rPr>
              <w:t>1</w:t>
            </w:r>
            <w:r w:rsidRPr="00707CB4">
              <w:rPr>
                <w:rFonts w:eastAsia="Palatino Linotype,Arial,Times N" w:cs="Palatino Linotype,Arial,Times N"/>
              </w:rPr>
              <w:t>.a. Adopt ADU ordinance policy /procedures</w:t>
            </w:r>
          </w:p>
        </w:tc>
        <w:tc>
          <w:tcPr>
            <w:tcW w:w="1905" w:type="dxa"/>
            <w:gridSpan w:val="2"/>
          </w:tcPr>
          <w:p w14:paraId="4EB0D91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Planning Manager</w:t>
            </w:r>
          </w:p>
          <w:p w14:paraId="7185669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25BD1515" w14:textId="77777777" w:rsidR="00AB00B7" w:rsidRPr="00707CB4" w:rsidRDefault="004C65DC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Community Services Manager</w:t>
            </w:r>
          </w:p>
        </w:tc>
        <w:tc>
          <w:tcPr>
            <w:tcW w:w="1594" w:type="dxa"/>
            <w:gridSpan w:val="2"/>
          </w:tcPr>
          <w:p w14:paraId="61DE8DE2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Ongoing:</w:t>
            </w:r>
          </w:p>
          <w:p w14:paraId="31F60D57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Arial,Times New Roman" w:cs="Arial,Times New Roman"/>
              </w:rPr>
              <w:t>Consistent with GP GOALH1</w:t>
            </w:r>
          </w:p>
          <w:p w14:paraId="476A8E35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594" w:type="dxa"/>
            <w:gridSpan w:val="2"/>
          </w:tcPr>
          <w:p w14:paraId="5DDE6BA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December 2017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38D4F528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CCDD34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05C5ABB7" w14:textId="77777777" w:rsidTr="003F4E45">
        <w:tc>
          <w:tcPr>
            <w:tcW w:w="1980" w:type="dxa"/>
            <w:vMerge/>
          </w:tcPr>
          <w:p w14:paraId="5188DA52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0A2C5209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nil"/>
              <w:right w:val="nil"/>
            </w:tcBorders>
          </w:tcPr>
          <w:p w14:paraId="6153D95E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</w:tcBorders>
          </w:tcPr>
          <w:p w14:paraId="68C6CA8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2.b.</w:t>
            </w:r>
            <w:r>
              <w:rPr>
                <w:rFonts w:eastAsia="Palatino Linotype,Arial,Times N" w:cs="Palatino Linotype,Arial,Times N"/>
              </w:rPr>
              <w:t>1</w:t>
            </w:r>
            <w:r w:rsidRPr="00707CB4">
              <w:rPr>
                <w:rFonts w:eastAsia="Palatino Linotype,Arial,Times N" w:cs="Palatino Linotype,Arial,Times N"/>
              </w:rPr>
              <w:t xml:space="preserve">.b. </w:t>
            </w:r>
            <w:r>
              <w:rPr>
                <w:rFonts w:eastAsia="Palatino Linotype,Arial,Times N" w:cs="Palatino Linotype,Arial,Times N"/>
              </w:rPr>
              <w:t xml:space="preserve">Identify development projects to receive first round A1 funding. </w:t>
            </w:r>
          </w:p>
        </w:tc>
        <w:tc>
          <w:tcPr>
            <w:tcW w:w="1905" w:type="dxa"/>
            <w:gridSpan w:val="2"/>
          </w:tcPr>
          <w:p w14:paraId="2D54A60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Housing Development Specialist</w:t>
            </w:r>
          </w:p>
        </w:tc>
        <w:tc>
          <w:tcPr>
            <w:tcW w:w="1594" w:type="dxa"/>
            <w:gridSpan w:val="2"/>
          </w:tcPr>
          <w:p w14:paraId="23719C6E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Ongoing:</w:t>
            </w:r>
          </w:p>
          <w:p w14:paraId="588AEB8C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Arial,Times New Roman" w:cs="Arial,Times New Roman"/>
              </w:rPr>
              <w:t>Consistent with GP GOALH1</w:t>
            </w:r>
          </w:p>
          <w:p w14:paraId="647B2D8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648F764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December 2017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6EBA6061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7F106577" w14:textId="77777777" w:rsidR="00AB00B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33118CBA" w14:textId="77777777" w:rsidR="0073176B" w:rsidRPr="00707CB4" w:rsidRDefault="0073176B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3509735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5995E62F" w14:textId="77777777" w:rsidTr="003F4E45">
        <w:tc>
          <w:tcPr>
            <w:tcW w:w="1980" w:type="dxa"/>
            <w:vMerge/>
          </w:tcPr>
          <w:p w14:paraId="0B594EB2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7C2CB384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9EFB946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CA3A90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2.b.</w:t>
            </w:r>
            <w:r>
              <w:rPr>
                <w:rFonts w:eastAsia="Palatino Linotype,Arial,Times N" w:cs="Palatino Linotype,Arial,Times N"/>
              </w:rPr>
              <w:t>1</w:t>
            </w:r>
            <w:r w:rsidRPr="00707CB4">
              <w:rPr>
                <w:rFonts w:eastAsia="Palatino Linotype,Arial,Times N" w:cs="Palatino Linotype,Arial,Times N"/>
              </w:rPr>
              <w:t xml:space="preserve">.c. Address the housing needs of special populations and </w:t>
            </w:r>
            <w:r>
              <w:rPr>
                <w:rFonts w:eastAsia="Palatino Linotype,Arial,Times N" w:cs="Palatino Linotype,Arial,Times N"/>
              </w:rPr>
              <w:t>extremely low-income households.</w:t>
            </w:r>
          </w:p>
        </w:tc>
        <w:tc>
          <w:tcPr>
            <w:tcW w:w="1905" w:type="dxa"/>
            <w:gridSpan w:val="2"/>
          </w:tcPr>
          <w:p w14:paraId="0D98D315" w14:textId="77777777" w:rsidR="00AB00B7" w:rsidRPr="00707CB4" w:rsidRDefault="004C65DC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Community Services Manager</w:t>
            </w:r>
          </w:p>
        </w:tc>
        <w:tc>
          <w:tcPr>
            <w:tcW w:w="1594" w:type="dxa"/>
            <w:gridSpan w:val="2"/>
          </w:tcPr>
          <w:p w14:paraId="3AE67611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Ongoing:</w:t>
            </w:r>
          </w:p>
          <w:p w14:paraId="364C2ED0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 – HQL5-6</w:t>
            </w:r>
          </w:p>
          <w:p w14:paraId="23ACA3B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3111D8F5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March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14BD064C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32A75C8A" w14:textId="77777777" w:rsidR="0073176B" w:rsidRPr="00707CB4" w:rsidRDefault="0073176B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355707FA" w14:textId="77777777" w:rsidTr="003F4E45">
        <w:tc>
          <w:tcPr>
            <w:tcW w:w="1980" w:type="dxa"/>
            <w:vMerge/>
          </w:tcPr>
          <w:p w14:paraId="66AC80EC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 w:val="restart"/>
          </w:tcPr>
          <w:p w14:paraId="02DAD480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b/>
                <w:bCs/>
              </w:rPr>
              <w:t>2.c. Conserve and improve the existing housing stock.</w:t>
            </w:r>
          </w:p>
          <w:p w14:paraId="2016E228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bottom w:val="nil"/>
              <w:right w:val="nil"/>
            </w:tcBorders>
          </w:tcPr>
          <w:p w14:paraId="28EEE018" w14:textId="77777777" w:rsidR="00AB00B7" w:rsidRPr="00707CB4" w:rsidRDefault="00AB00B7" w:rsidP="00AB00B7">
            <w:r w:rsidRPr="00707CB4">
              <w:t>2.c.1 Achieve an adequate supply of decent, safe and affordable housing.</w:t>
            </w: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6F17AEB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2.c.1.a. Report accomplishments of Housing Rehabilitation Program (CDBG)</w:t>
            </w:r>
          </w:p>
        </w:tc>
        <w:tc>
          <w:tcPr>
            <w:tcW w:w="1905" w:type="dxa"/>
            <w:gridSpan w:val="2"/>
          </w:tcPr>
          <w:p w14:paraId="7A978770" w14:textId="77777777" w:rsidR="00B94F73" w:rsidRPr="00707CB4" w:rsidRDefault="00B94F73" w:rsidP="00B94F73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Arial,Times New Roman" w:cs="Arial,Times New Roman"/>
              </w:rPr>
              <w:t>Housing D</w:t>
            </w:r>
            <w:r w:rsidR="00BA37C4">
              <w:rPr>
                <w:rFonts w:eastAsia="Arial,Times New Roman" w:cs="Arial,Times New Roman"/>
              </w:rPr>
              <w:t>ivision Manager</w:t>
            </w:r>
          </w:p>
          <w:p w14:paraId="2233BA6B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35834F8C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</w:t>
            </w:r>
          </w:p>
          <w:p w14:paraId="098F7BF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6092640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Arial,Times New Roman" w:cs="Arial,Times New Roman"/>
              </w:rPr>
              <w:t>September 2018 &amp;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6B134E95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EBA8A4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5609AE2C" w14:textId="77777777" w:rsidTr="003F4E45">
        <w:tc>
          <w:tcPr>
            <w:tcW w:w="1980" w:type="dxa"/>
            <w:vMerge/>
          </w:tcPr>
          <w:p w14:paraId="66D9E147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4FA44A5E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39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CC5CF5D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BB10D1B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2.c.1.b Increase the number of eligible properties assisted with seismic retrofitting </w:t>
            </w:r>
          </w:p>
        </w:tc>
        <w:tc>
          <w:tcPr>
            <w:tcW w:w="1905" w:type="dxa"/>
            <w:gridSpan w:val="2"/>
          </w:tcPr>
          <w:p w14:paraId="5250BB6B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Management Analyst CMO </w:t>
            </w:r>
          </w:p>
          <w:p w14:paraId="7E32E663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Cs/>
              </w:rPr>
            </w:pPr>
          </w:p>
          <w:p w14:paraId="01BD6119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H</w:t>
            </w:r>
            <w:r w:rsidR="00502D37">
              <w:rPr>
                <w:rFonts w:eastAsia="Arial,Times New Roman" w:cs="Arial,Times New Roman"/>
              </w:rPr>
              <w:t>ousing Division Manager</w:t>
            </w:r>
            <w:r w:rsidRPr="00707CB4">
              <w:rPr>
                <w:rFonts w:eastAsia="Arial,Times New Roman" w:cs="Arial,Times New Roman"/>
              </w:rPr>
              <w:t xml:space="preserve"> </w:t>
            </w:r>
          </w:p>
        </w:tc>
        <w:tc>
          <w:tcPr>
            <w:tcW w:w="1594" w:type="dxa"/>
            <w:gridSpan w:val="2"/>
          </w:tcPr>
          <w:p w14:paraId="5942BCBE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</w:t>
            </w:r>
          </w:p>
          <w:p w14:paraId="704FBBDC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3DE6DAE9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Arial,Times New Roman" w:cs="Arial,Times New Roman"/>
              </w:rPr>
              <w:t>June 2018 &amp;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5C68FD60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42CD38D2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69780999" w14:textId="77777777" w:rsidTr="003F4E45">
        <w:tc>
          <w:tcPr>
            <w:tcW w:w="1980" w:type="dxa"/>
            <w:vMerge/>
          </w:tcPr>
          <w:p w14:paraId="4C6BBEAD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 w:val="restart"/>
          </w:tcPr>
          <w:p w14:paraId="5C7ED3E1" w14:textId="77777777" w:rsidR="00AB00B7" w:rsidRPr="00707CB4" w:rsidRDefault="00AB00B7" w:rsidP="00AB00B7">
            <w:pPr>
              <w:rPr>
                <w:rFonts w:eastAsiaTheme="minorEastAsia" w:cstheme="minorEastAsia"/>
                <w:b/>
                <w:bCs/>
              </w:rPr>
            </w:pPr>
            <w:r w:rsidRPr="00707CB4">
              <w:rPr>
                <w:b/>
                <w:bCs/>
              </w:rPr>
              <w:t>2.d.  Increase supply of affordable, safe and resilient housing in Hayward</w:t>
            </w:r>
          </w:p>
          <w:p w14:paraId="08934133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1438E891" w14:textId="77777777" w:rsidR="00AB00B7" w:rsidRPr="00707CB4" w:rsidRDefault="00AB00B7" w:rsidP="00AB00B7">
            <w:pPr>
              <w:rPr>
                <w:rFonts w:eastAsia="Calibri,Arial,Times New Roman" w:cs="Calibri,Arial,Times New Roman"/>
              </w:rPr>
            </w:pPr>
            <w:r w:rsidRPr="00707CB4">
              <w:rPr>
                <w:rFonts w:eastAsia="Calibri,Arial,Times New Roman" w:cs="Calibri,Arial,Times New Roman"/>
              </w:rPr>
              <w:t xml:space="preserve">2.d.1 Identify adequate sites to encourage the development of a variety of housing for all income levels </w:t>
            </w:r>
          </w:p>
          <w:p w14:paraId="663ECE80" w14:textId="77777777" w:rsidR="00AB00B7" w:rsidRPr="00707CB4" w:rsidRDefault="00AB00B7" w:rsidP="00AB00B7">
            <w:pPr>
              <w:rPr>
                <w:rFonts w:eastAsia="Calibri,Arial,Times New Roman" w:cs="Calibri,Arial,Times New Roman"/>
              </w:rPr>
            </w:pPr>
          </w:p>
        </w:tc>
        <w:tc>
          <w:tcPr>
            <w:tcW w:w="3366" w:type="dxa"/>
            <w:gridSpan w:val="3"/>
            <w:tcBorders>
              <w:left w:val="nil"/>
              <w:bottom w:val="single" w:sz="4" w:space="0" w:color="auto"/>
            </w:tcBorders>
          </w:tcPr>
          <w:p w14:paraId="1284FDD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2.d.1.a. Review/update affordable housing ordinance (including fee assessment) </w:t>
            </w:r>
          </w:p>
          <w:p w14:paraId="1309CAF7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79BC1442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905" w:type="dxa"/>
            <w:gridSpan w:val="2"/>
          </w:tcPr>
          <w:p w14:paraId="3F622076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CAO</w:t>
            </w:r>
          </w:p>
          <w:p w14:paraId="32842BB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138D744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Housing Division</w:t>
            </w:r>
          </w:p>
          <w:p w14:paraId="34B1AF9D" w14:textId="77777777" w:rsidR="00AB00B7" w:rsidRPr="00707CB4" w:rsidRDefault="00502D3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Manager</w:t>
            </w:r>
          </w:p>
          <w:p w14:paraId="1FAAF74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7CDC0439" w14:textId="77777777" w:rsidR="00AB00B7" w:rsidRPr="00707CB4" w:rsidRDefault="00AB00B7" w:rsidP="00502D3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Housing Development Specialist </w:t>
            </w:r>
          </w:p>
        </w:tc>
        <w:tc>
          <w:tcPr>
            <w:tcW w:w="1594" w:type="dxa"/>
            <w:gridSpan w:val="2"/>
          </w:tcPr>
          <w:p w14:paraId="1F9B04D5" w14:textId="77777777" w:rsidR="00AB00B7" w:rsidRPr="00707CB4" w:rsidRDefault="00AB00B7" w:rsidP="00502D3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Arial,Times New Roman" w:cs="Arial,Times New Roman"/>
              </w:rPr>
              <w:t>Consistent with GP GOALH1-2-3 – HQL5-6</w:t>
            </w:r>
          </w:p>
        </w:tc>
        <w:tc>
          <w:tcPr>
            <w:tcW w:w="1594" w:type="dxa"/>
            <w:gridSpan w:val="2"/>
          </w:tcPr>
          <w:p w14:paraId="1915184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September 2017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595023EB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727ED1F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0649407B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33B630F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58540F0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2BD0DAC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0664F0D7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06DDB543" w14:textId="77777777" w:rsidTr="003F4E45">
        <w:tc>
          <w:tcPr>
            <w:tcW w:w="1980" w:type="dxa"/>
            <w:vMerge/>
          </w:tcPr>
          <w:p w14:paraId="3D1513D7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6CA6F01A" w14:textId="77777777" w:rsidR="00AB00B7" w:rsidRPr="00707CB4" w:rsidRDefault="00AB00B7" w:rsidP="00AB00B7"/>
        </w:tc>
        <w:tc>
          <w:tcPr>
            <w:tcW w:w="3960" w:type="dxa"/>
            <w:vMerge w:val="restart"/>
            <w:tcBorders>
              <w:bottom w:val="nil"/>
              <w:right w:val="nil"/>
            </w:tcBorders>
          </w:tcPr>
          <w:p w14:paraId="5B55FCD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2.d.2.  Explore measures to prevent housing displacement </w:t>
            </w:r>
          </w:p>
          <w:p w14:paraId="0CD1DDC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6A363066" w14:textId="77777777" w:rsidR="00AB00B7" w:rsidRPr="00707CB4" w:rsidRDefault="00AB00B7" w:rsidP="00AB00B7">
            <w:pPr>
              <w:spacing w:after="0" w:line="240" w:lineRule="auto"/>
              <w:rPr>
                <w:rFonts w:eastAsia="Calibri,Arial,Times New Roman" w:cs="Calibri,Arial,Times New Roman"/>
              </w:rPr>
            </w:pP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3BEBA4B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2.d.2.a. Review and revise Affirmatively Affirming Fair Housing Process</w:t>
            </w:r>
          </w:p>
          <w:p w14:paraId="5A1B4E15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905" w:type="dxa"/>
            <w:gridSpan w:val="2"/>
          </w:tcPr>
          <w:p w14:paraId="648F65A7" w14:textId="77777777" w:rsidR="00AB00B7" w:rsidRPr="00707CB4" w:rsidRDefault="00502D3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Housing Division Manager</w:t>
            </w:r>
            <w:r w:rsidR="00AB00B7" w:rsidRPr="00707CB4">
              <w:rPr>
                <w:rFonts w:eastAsia="Palatino Linotype,Arial,Times N" w:cs="Palatino Linotype,Arial,Times N"/>
              </w:rPr>
              <w:t xml:space="preserve"> </w:t>
            </w:r>
          </w:p>
          <w:p w14:paraId="6C3B925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469987A" w14:textId="77777777" w:rsidR="00AB00B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CAO</w:t>
            </w:r>
          </w:p>
          <w:p w14:paraId="220B52D2" w14:textId="77777777" w:rsidR="00456815" w:rsidRPr="00707CB4" w:rsidRDefault="00456815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2774F53E" w14:textId="2C992160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Dev</w:t>
            </w:r>
            <w:r w:rsidR="00896EAE">
              <w:rPr>
                <w:rFonts w:eastAsia="Palatino Linotype,Arial,Times N" w:cs="Palatino Linotype,Arial,Times N"/>
              </w:rPr>
              <w:t>elopment Services</w:t>
            </w:r>
            <w:r w:rsidRPr="00707CB4">
              <w:rPr>
                <w:rFonts w:eastAsia="Palatino Linotype,Arial,Times N" w:cs="Palatino Linotype,Arial,Times N"/>
              </w:rPr>
              <w:t xml:space="preserve"> Director</w:t>
            </w:r>
          </w:p>
          <w:p w14:paraId="4CF112C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576A5287" w14:textId="77777777" w:rsidR="00AB00B7" w:rsidRPr="00707CB4" w:rsidRDefault="004C65DC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Community Services Manager</w:t>
            </w:r>
          </w:p>
        </w:tc>
        <w:tc>
          <w:tcPr>
            <w:tcW w:w="1594" w:type="dxa"/>
            <w:gridSpan w:val="2"/>
          </w:tcPr>
          <w:p w14:paraId="24ECF703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GOALH1-2-4-5-6 – HQL5-6</w:t>
            </w:r>
          </w:p>
          <w:p w14:paraId="31CCEC22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1D8B971D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Palatino Linotype,Arial,Times N" w:cs="Palatino Linotype,Arial,Times N"/>
              </w:rPr>
              <w:t>March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0F31074F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70906C1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6F901E0C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7593032B" w14:textId="77777777" w:rsidTr="003F4E45">
        <w:tc>
          <w:tcPr>
            <w:tcW w:w="1980" w:type="dxa"/>
            <w:vMerge/>
          </w:tcPr>
          <w:p w14:paraId="027F8B68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7213D3DE" w14:textId="77777777" w:rsidR="00AB00B7" w:rsidRPr="00707CB4" w:rsidRDefault="00AB00B7" w:rsidP="00AB00B7"/>
        </w:tc>
        <w:tc>
          <w:tcPr>
            <w:tcW w:w="3960" w:type="dxa"/>
            <w:vMerge/>
            <w:tcBorders>
              <w:top w:val="nil"/>
              <w:bottom w:val="nil"/>
              <w:right w:val="nil"/>
            </w:tcBorders>
          </w:tcPr>
          <w:p w14:paraId="7DB3E99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</w:tcBorders>
          </w:tcPr>
          <w:p w14:paraId="7A15B6BF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2.d.2.b. Review and revise as necessary Rent Stabilization Ordinance</w:t>
            </w:r>
          </w:p>
          <w:p w14:paraId="2E10BCB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905" w:type="dxa"/>
            <w:gridSpan w:val="2"/>
          </w:tcPr>
          <w:p w14:paraId="53239D27" w14:textId="77777777" w:rsidR="00456815" w:rsidRDefault="00456815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CMO</w:t>
            </w:r>
          </w:p>
          <w:p w14:paraId="1850CC9E" w14:textId="77777777" w:rsidR="00456815" w:rsidRDefault="00456815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6EC68F0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CAO</w:t>
            </w:r>
          </w:p>
          <w:p w14:paraId="52690FC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238E124B" w14:textId="75AE0661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Ho</w:t>
            </w:r>
            <w:r w:rsidR="00896EAE">
              <w:rPr>
                <w:rFonts w:eastAsia="Palatino Linotype,Arial,Times N" w:cs="Palatino Linotype,Arial,Times N"/>
              </w:rPr>
              <w:t>using Division Manager</w:t>
            </w:r>
          </w:p>
        </w:tc>
        <w:tc>
          <w:tcPr>
            <w:tcW w:w="1594" w:type="dxa"/>
            <w:gridSpan w:val="2"/>
          </w:tcPr>
          <w:p w14:paraId="1C607D0C" w14:textId="77777777" w:rsidR="00AB00B7" w:rsidRPr="00707CB4" w:rsidRDefault="00AB00B7" w:rsidP="00502D3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Arial,Times New Roman" w:cs="Arial,Times New Roman"/>
              </w:rPr>
              <w:t>Consistent with GP GOALH1-2-4-5-6 – HQL5-6</w:t>
            </w:r>
          </w:p>
        </w:tc>
        <w:tc>
          <w:tcPr>
            <w:tcW w:w="1594" w:type="dxa"/>
            <w:gridSpan w:val="2"/>
          </w:tcPr>
          <w:p w14:paraId="3CA9F8DF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>
              <w:rPr>
                <w:rFonts w:eastAsia="Palatino Linotype,Arial,Times N" w:cs="Palatino Linotype,Arial,Times N"/>
              </w:rPr>
              <w:t>June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5FBD4FBD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7CA8DF7F" w14:textId="79FEB517" w:rsidR="00AB00B7" w:rsidRPr="00502D3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5E2BEEC5" w14:textId="77777777" w:rsidTr="003F4E45">
        <w:tc>
          <w:tcPr>
            <w:tcW w:w="1980" w:type="dxa"/>
            <w:vMerge/>
          </w:tcPr>
          <w:p w14:paraId="23ED8887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6A9B58EA" w14:textId="77777777" w:rsidR="00AB00B7" w:rsidRPr="00707CB4" w:rsidRDefault="00AB00B7" w:rsidP="00AB00B7"/>
        </w:tc>
        <w:tc>
          <w:tcPr>
            <w:tcW w:w="39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4AEF9D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7B3E8C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2.d.2.c. Strengthen renter protections and rights, beginning with empathy work</w:t>
            </w:r>
          </w:p>
        </w:tc>
        <w:tc>
          <w:tcPr>
            <w:tcW w:w="1905" w:type="dxa"/>
            <w:gridSpan w:val="2"/>
          </w:tcPr>
          <w:p w14:paraId="3BF6DAB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CAO</w:t>
            </w:r>
          </w:p>
          <w:p w14:paraId="08306017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2E3172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Housing Division</w:t>
            </w:r>
          </w:p>
          <w:p w14:paraId="1CFB902E" w14:textId="77777777" w:rsidR="00AB00B7" w:rsidRPr="00707CB4" w:rsidRDefault="00502D3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Manager</w:t>
            </w:r>
            <w:r w:rsidR="00AB00B7" w:rsidRPr="00707CB4">
              <w:rPr>
                <w:rFonts w:eastAsia="Palatino Linotype,Arial,Times N" w:cs="Palatino Linotype,Arial,Times N"/>
              </w:rPr>
              <w:t xml:space="preserve"> </w:t>
            </w:r>
          </w:p>
          <w:p w14:paraId="65240031" w14:textId="77777777" w:rsidR="00896EAE" w:rsidRDefault="00896EAE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45961F99" w14:textId="6843C873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Dev</w:t>
            </w:r>
            <w:r w:rsidR="00896EAE">
              <w:rPr>
                <w:rFonts w:eastAsia="Palatino Linotype,Arial,Times N" w:cs="Palatino Linotype,Arial,Times N"/>
              </w:rPr>
              <w:t>elopment Services</w:t>
            </w:r>
            <w:r>
              <w:rPr>
                <w:rFonts w:eastAsia="Palatino Linotype,Arial,Times N" w:cs="Palatino Linotype,Arial,Times N"/>
              </w:rPr>
              <w:t xml:space="preserve"> </w:t>
            </w:r>
            <w:r w:rsidRPr="00707CB4">
              <w:rPr>
                <w:rFonts w:eastAsia="Palatino Linotype,Arial,Times N" w:cs="Palatino Linotype,Arial,Times N"/>
              </w:rPr>
              <w:t>Director</w:t>
            </w:r>
          </w:p>
        </w:tc>
        <w:tc>
          <w:tcPr>
            <w:tcW w:w="1594" w:type="dxa"/>
            <w:gridSpan w:val="2"/>
          </w:tcPr>
          <w:p w14:paraId="2B471AE8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GOALH1-2-4-5-6 – HQL5-6</w:t>
            </w:r>
          </w:p>
          <w:p w14:paraId="61E0067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6A64779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September 2018</w:t>
            </w:r>
          </w:p>
          <w:p w14:paraId="2B4DBC52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</w:p>
        </w:tc>
        <w:tc>
          <w:tcPr>
            <w:tcW w:w="1080" w:type="dxa"/>
            <w:gridSpan w:val="2"/>
            <w:shd w:val="clear" w:color="auto" w:fill="00B050"/>
          </w:tcPr>
          <w:p w14:paraId="603E5A0C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3116A68" w14:textId="7C5FC5B3" w:rsidR="00AB00B7" w:rsidRPr="00502D3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16593987" w14:textId="77777777" w:rsidTr="003F4E45">
        <w:tc>
          <w:tcPr>
            <w:tcW w:w="1980" w:type="dxa"/>
            <w:vMerge/>
          </w:tcPr>
          <w:p w14:paraId="5673F759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39E4EDDF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bottom w:val="nil"/>
              <w:right w:val="nil"/>
            </w:tcBorders>
          </w:tcPr>
          <w:p w14:paraId="1E864401" w14:textId="77777777" w:rsidR="00AB00B7" w:rsidRPr="00707CB4" w:rsidRDefault="00AB00B7" w:rsidP="00AB00B7">
            <w:r w:rsidRPr="00707CB4">
              <w:t>2.d.3 Mitigate any constraints to housing production and affordability</w:t>
            </w:r>
          </w:p>
        </w:tc>
        <w:tc>
          <w:tcPr>
            <w:tcW w:w="3366" w:type="dxa"/>
            <w:gridSpan w:val="3"/>
            <w:tcBorders>
              <w:left w:val="nil"/>
              <w:bottom w:val="nil"/>
            </w:tcBorders>
          </w:tcPr>
          <w:p w14:paraId="1FEB927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2.d.3.a. Bring back Soft Story Seismic Program ordinance for Council adoption</w:t>
            </w:r>
          </w:p>
          <w:p w14:paraId="2B5F7AC3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905" w:type="dxa"/>
            <w:gridSpan w:val="2"/>
          </w:tcPr>
          <w:p w14:paraId="08F54AE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 xml:space="preserve">CMO </w:t>
            </w:r>
            <w:r w:rsidR="00456815">
              <w:rPr>
                <w:rFonts w:eastAsia="Palatino Linotype,Arial,Times N" w:cs="Palatino Linotype,Arial,Times N"/>
              </w:rPr>
              <w:t>M</w:t>
            </w:r>
            <w:r w:rsidRPr="00707CB4">
              <w:rPr>
                <w:rFonts w:eastAsia="Palatino Linotype,Arial,Times N" w:cs="Palatino Linotype,Arial,Times N"/>
              </w:rPr>
              <w:t xml:space="preserve">anagement Analyst </w:t>
            </w:r>
          </w:p>
          <w:p w14:paraId="4547655F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5F08C51A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Ongoing:</w:t>
            </w:r>
          </w:p>
          <w:p w14:paraId="6E7E5D3F" w14:textId="77777777" w:rsidR="00AB00B7" w:rsidRPr="00707CB4" w:rsidRDefault="00AB00B7" w:rsidP="00502D3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Arial,Times New Roman" w:cs="Arial,Times New Roman"/>
              </w:rPr>
              <w:t>Consistent with GP GOALH4-5-6 – HQL5-6</w:t>
            </w:r>
          </w:p>
        </w:tc>
        <w:tc>
          <w:tcPr>
            <w:tcW w:w="1594" w:type="dxa"/>
            <w:gridSpan w:val="2"/>
          </w:tcPr>
          <w:p w14:paraId="00CC1BD2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March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31540A5A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001DE7FB" w14:textId="374B5090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53301138" w14:textId="77777777" w:rsidTr="003F4E45">
        <w:tc>
          <w:tcPr>
            <w:tcW w:w="1980" w:type="dxa"/>
            <w:vMerge/>
          </w:tcPr>
          <w:p w14:paraId="7800A7C0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4C306E0C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nil"/>
              <w:right w:val="nil"/>
            </w:tcBorders>
          </w:tcPr>
          <w:p w14:paraId="78FAAF60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</w:tcBorders>
          </w:tcPr>
          <w:p w14:paraId="4427011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2.d.3.b. Analyze Rental Inspection Program (IPMC /17920.3)</w:t>
            </w:r>
          </w:p>
        </w:tc>
        <w:tc>
          <w:tcPr>
            <w:tcW w:w="1905" w:type="dxa"/>
            <w:gridSpan w:val="2"/>
          </w:tcPr>
          <w:p w14:paraId="2761BC1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Code Enforcement Manager </w:t>
            </w:r>
          </w:p>
          <w:p w14:paraId="6B79143E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1F0A8B95" w14:textId="3361A24D" w:rsidR="00AB00B7" w:rsidRPr="00707CB4" w:rsidRDefault="004748DE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Housing Division Manager</w:t>
            </w:r>
          </w:p>
        </w:tc>
        <w:tc>
          <w:tcPr>
            <w:tcW w:w="1594" w:type="dxa"/>
            <w:gridSpan w:val="2"/>
          </w:tcPr>
          <w:p w14:paraId="72998CBF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Ongoing;</w:t>
            </w:r>
          </w:p>
          <w:p w14:paraId="07B96F61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GOALH1-5-6 – HQL5-6</w:t>
            </w:r>
          </w:p>
          <w:p w14:paraId="6FF2969B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4888A54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September 2018</w:t>
            </w:r>
          </w:p>
          <w:p w14:paraId="3D388CA6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080" w:type="dxa"/>
            <w:gridSpan w:val="2"/>
            <w:shd w:val="clear" w:color="auto" w:fill="00B050"/>
          </w:tcPr>
          <w:p w14:paraId="3D789492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55E87DD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3A2D43C3" w14:textId="77777777" w:rsidTr="003F4E45">
        <w:tc>
          <w:tcPr>
            <w:tcW w:w="1980" w:type="dxa"/>
            <w:vMerge/>
          </w:tcPr>
          <w:p w14:paraId="76117E10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181E1B29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bottom w:val="nil"/>
              <w:right w:val="nil"/>
            </w:tcBorders>
          </w:tcPr>
          <w:p w14:paraId="5604A45F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</w:tcBorders>
          </w:tcPr>
          <w:p w14:paraId="0B22BE5C" w14:textId="0F23E370" w:rsidR="00AB00B7" w:rsidRPr="00707CB4" w:rsidRDefault="00896EAE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 xml:space="preserve">2.d.3.c. Evaluate </w:t>
            </w:r>
            <w:r w:rsidR="00AB00B7" w:rsidRPr="00707CB4">
              <w:rPr>
                <w:rFonts w:eastAsia="Palatino Linotype,Arial,Times N" w:cs="Palatino Linotype,Arial,Times N"/>
              </w:rPr>
              <w:t>CPTED for comprehensive safety improvements</w:t>
            </w:r>
          </w:p>
        </w:tc>
        <w:tc>
          <w:tcPr>
            <w:tcW w:w="1905" w:type="dxa"/>
            <w:gridSpan w:val="2"/>
          </w:tcPr>
          <w:p w14:paraId="4EED8DD6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Crime Prevention Specialist </w:t>
            </w:r>
          </w:p>
          <w:p w14:paraId="0A67305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33B6857F" w14:textId="3736B2DA" w:rsidR="00AB00B7" w:rsidRPr="00707CB4" w:rsidRDefault="004748DE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Housing Division Manager</w:t>
            </w:r>
          </w:p>
        </w:tc>
        <w:tc>
          <w:tcPr>
            <w:tcW w:w="1594" w:type="dxa"/>
            <w:gridSpan w:val="2"/>
          </w:tcPr>
          <w:p w14:paraId="7C2C37B1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Ongoing:</w:t>
            </w:r>
          </w:p>
          <w:p w14:paraId="47618A58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Consistent with GP GOALH1-2-4-5-6 – HQL5-6</w:t>
            </w:r>
          </w:p>
          <w:p w14:paraId="0405345B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56B6272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June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2507ECF0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3C1985C2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73496B20" w14:textId="77777777" w:rsidTr="003F4E45">
        <w:tc>
          <w:tcPr>
            <w:tcW w:w="1980" w:type="dxa"/>
            <w:vMerge/>
          </w:tcPr>
          <w:p w14:paraId="758D52F9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</w:tcPr>
          <w:p w14:paraId="49B51111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right w:val="nil"/>
            </w:tcBorders>
          </w:tcPr>
          <w:p w14:paraId="425CA7B2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</w:tcBorders>
          </w:tcPr>
          <w:p w14:paraId="779A2E6E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2.d.3.d. Analyze of home safety programs (Weed Abatement PR)</w:t>
            </w:r>
          </w:p>
        </w:tc>
        <w:tc>
          <w:tcPr>
            <w:tcW w:w="1905" w:type="dxa"/>
            <w:gridSpan w:val="2"/>
          </w:tcPr>
          <w:p w14:paraId="70F418D6" w14:textId="77777777" w:rsidR="00AB00B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>Fire Marshal</w:t>
            </w:r>
          </w:p>
          <w:p w14:paraId="5F69B2B7" w14:textId="77777777" w:rsidR="00502D37" w:rsidRDefault="00502D3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74FA02C0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Palatino Linotype,Arial,Times N" w:cs="Palatino Linotype,Arial,Times N"/>
              </w:rPr>
              <w:t xml:space="preserve">Code Enforcement Manager </w:t>
            </w:r>
          </w:p>
        </w:tc>
        <w:tc>
          <w:tcPr>
            <w:tcW w:w="1594" w:type="dxa"/>
            <w:gridSpan w:val="2"/>
          </w:tcPr>
          <w:p w14:paraId="36486BA6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</w:rPr>
            </w:pPr>
            <w:r w:rsidRPr="00707CB4">
              <w:rPr>
                <w:rFonts w:eastAsia="Arial,Times New Roman" w:cs="Arial,Times New Roman"/>
              </w:rPr>
              <w:t>Ongoing:</w:t>
            </w:r>
          </w:p>
          <w:p w14:paraId="1356885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rPr>
                <w:rFonts w:eastAsia="Arial,Times New Roman" w:cs="Arial,Times New Roman"/>
              </w:rPr>
              <w:t>Consistent with GP GOALH1-2-4-5-6 – HQL5-6</w:t>
            </w:r>
          </w:p>
        </w:tc>
        <w:tc>
          <w:tcPr>
            <w:tcW w:w="1594" w:type="dxa"/>
            <w:gridSpan w:val="2"/>
          </w:tcPr>
          <w:p w14:paraId="79BA0F1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June 2018</w:t>
            </w:r>
          </w:p>
          <w:p w14:paraId="71E1746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713BF3F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080" w:type="dxa"/>
            <w:gridSpan w:val="2"/>
            <w:shd w:val="clear" w:color="auto" w:fill="00B050"/>
          </w:tcPr>
          <w:p w14:paraId="240BA633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6DF3A70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375C843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AB00B7" w14:paraId="217503D5" w14:textId="77777777" w:rsidTr="00AB00B7">
        <w:tc>
          <w:tcPr>
            <w:tcW w:w="21320" w:type="dxa"/>
            <w:gridSpan w:val="16"/>
            <w:shd w:val="clear" w:color="auto" w:fill="DEEAF6" w:themeFill="accent1" w:themeFillTint="33"/>
          </w:tcPr>
          <w:p w14:paraId="629FA475" w14:textId="77777777" w:rsidR="00AB00B7" w:rsidRPr="00AB00B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  <w:sz w:val="32"/>
                <w:szCs w:val="32"/>
              </w:rPr>
            </w:pPr>
            <w:bookmarkStart w:id="2" w:name="_Hlk482608056"/>
            <w:r w:rsidRPr="00AB00B7">
              <w:rPr>
                <w:rFonts w:eastAsia="Arial,Times New Roman" w:cs="Arial,Times New Roman"/>
                <w:b/>
                <w:bCs/>
                <w:sz w:val="32"/>
                <w:szCs w:val="32"/>
              </w:rPr>
              <w:t>Regulatory Tool</w:t>
            </w:r>
            <w:r w:rsidR="00502D37">
              <w:rPr>
                <w:rFonts w:eastAsia="Arial,Times New Roman" w:cs="Arial,Times New Roman"/>
                <w:b/>
                <w:bCs/>
                <w:sz w:val="32"/>
                <w:szCs w:val="32"/>
              </w:rPr>
              <w:t>k</w:t>
            </w:r>
            <w:r w:rsidRPr="00AB00B7">
              <w:rPr>
                <w:rFonts w:eastAsia="Arial,Times New Roman" w:cs="Arial,Times New Roman"/>
                <w:b/>
                <w:bCs/>
                <w:sz w:val="32"/>
                <w:szCs w:val="32"/>
              </w:rPr>
              <w:t>it</w:t>
            </w:r>
          </w:p>
        </w:tc>
      </w:tr>
      <w:bookmarkEnd w:id="2"/>
      <w:tr w:rsidR="00AB00B7" w:rsidRPr="00707CB4" w14:paraId="1C3D7630" w14:textId="77777777" w:rsidTr="00162B8D">
        <w:tc>
          <w:tcPr>
            <w:tcW w:w="1980" w:type="dxa"/>
            <w:vMerge w:val="restart"/>
          </w:tcPr>
          <w:p w14:paraId="2120C85D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rFonts w:eastAsia="Arial,Times New Roman" w:cs="Arial,Times New Roman"/>
                <w:b/>
                <w:bCs/>
              </w:rPr>
              <w:t>3. Develop a Regulatory Toolkit for Policy Makers.</w:t>
            </w:r>
          </w:p>
          <w:p w14:paraId="01B3644B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5A1B2FD1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00642F6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B43C6A2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22282AF1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7A041D37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0AE1B3A1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0FB4E9A7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2A746E0E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4FAEE660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  <w:p w14:paraId="03C8E22C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  <w:p w14:paraId="4C9957AC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  <w:p w14:paraId="31C54956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  <w:p w14:paraId="789B38A3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  <w:p w14:paraId="75D8C198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  <w:p w14:paraId="1787D224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  <w:p w14:paraId="50957489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14:paraId="10A49439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b/>
                <w:bCs/>
              </w:rPr>
              <w:lastRenderedPageBreak/>
              <w:t xml:space="preserve"> 3.a Update, streamline, and modernize zoning &amp; codes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70A21" w14:textId="77777777" w:rsidR="00AB00B7" w:rsidRPr="00707CB4" w:rsidRDefault="00AB00B7" w:rsidP="00AB00B7">
            <w:r w:rsidRPr="00707CB4">
              <w:t xml:space="preserve">3.a.1 Industrial Zoning Update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C490A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t>3.a.1.a Work with consultant to complete update of industrial zoning update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247ACF30" w14:textId="77777777" w:rsidR="00AB00B7" w:rsidRPr="00707CB4" w:rsidRDefault="00AB00B7" w:rsidP="00456815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Senior</w:t>
            </w:r>
            <w:r w:rsidR="00456815">
              <w:rPr>
                <w:rFonts w:eastAsia="Palatino Linotype,Arial,Times N" w:cs="Palatino Linotype,Arial,Times N"/>
              </w:rPr>
              <w:t xml:space="preserve"> </w:t>
            </w:r>
            <w:r>
              <w:rPr>
                <w:rFonts w:eastAsia="Palatino Linotype,Arial,Times N" w:cs="Palatino Linotype,Arial,Times N"/>
              </w:rPr>
              <w:t>Planner</w:t>
            </w:r>
          </w:p>
        </w:tc>
        <w:tc>
          <w:tcPr>
            <w:tcW w:w="1594" w:type="dxa"/>
            <w:gridSpan w:val="2"/>
          </w:tcPr>
          <w:p w14:paraId="166B340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t>Ongoing: Consistent with GP GOAL LU6</w:t>
            </w:r>
          </w:p>
        </w:tc>
        <w:tc>
          <w:tcPr>
            <w:tcW w:w="1594" w:type="dxa"/>
            <w:gridSpan w:val="2"/>
          </w:tcPr>
          <w:p w14:paraId="29B72D2F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t>June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734D3299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739AFF34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43C7E6EF" w14:textId="77777777" w:rsidTr="00162B8D">
        <w:tc>
          <w:tcPr>
            <w:tcW w:w="1980" w:type="dxa"/>
            <w:vMerge/>
          </w:tcPr>
          <w:p w14:paraId="7CEBD27F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7DF741C7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36203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3.a.2. Develop Shoreline Master Plan</w:t>
            </w:r>
          </w:p>
          <w:p w14:paraId="43F3C42A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94623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3.a.2.a Identify funding source &amp; consultant</w:t>
            </w:r>
          </w:p>
          <w:p w14:paraId="53C4A679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3A33503E" w14:textId="77777777" w:rsidR="00AB00B7" w:rsidRDefault="00AB00B7" w:rsidP="00AB00B7">
            <w:pPr>
              <w:spacing w:after="0" w:line="240" w:lineRule="auto"/>
            </w:pPr>
            <w:r>
              <w:t>Senior Planner</w:t>
            </w:r>
          </w:p>
          <w:p w14:paraId="5D9A1DA8" w14:textId="77777777" w:rsidR="00AB00B7" w:rsidRPr="00707CB4" w:rsidRDefault="00AB00B7" w:rsidP="00AB00B7">
            <w:pPr>
              <w:spacing w:after="0" w:line="240" w:lineRule="auto"/>
            </w:pPr>
          </w:p>
          <w:p w14:paraId="7C70ACA4" w14:textId="77777777" w:rsidR="00AB00B7" w:rsidRPr="00707CB4" w:rsidRDefault="00AB00B7" w:rsidP="00AB00B7">
            <w:pPr>
              <w:spacing w:after="0" w:line="240" w:lineRule="auto"/>
            </w:pPr>
            <w:r w:rsidRPr="00707CB4">
              <w:t>HASPA TAC</w:t>
            </w:r>
          </w:p>
        </w:tc>
        <w:tc>
          <w:tcPr>
            <w:tcW w:w="1594" w:type="dxa"/>
            <w:gridSpan w:val="2"/>
          </w:tcPr>
          <w:p w14:paraId="099BFE07" w14:textId="77777777" w:rsidR="00AB00B7" w:rsidRPr="00707CB4" w:rsidRDefault="00AB00B7" w:rsidP="00AB00B7">
            <w:pPr>
              <w:spacing w:after="0" w:line="240" w:lineRule="auto"/>
            </w:pPr>
            <w:r w:rsidRPr="00707CB4">
              <w:t>Ongoing: Consistent with GP GOAL LU4</w:t>
            </w:r>
          </w:p>
        </w:tc>
        <w:tc>
          <w:tcPr>
            <w:tcW w:w="1594" w:type="dxa"/>
            <w:gridSpan w:val="2"/>
          </w:tcPr>
          <w:p w14:paraId="406CFC21" w14:textId="77777777" w:rsidR="00AB00B7" w:rsidRPr="00707CB4" w:rsidRDefault="00AB00B7" w:rsidP="00AB00B7">
            <w:pPr>
              <w:spacing w:after="0" w:line="240" w:lineRule="auto"/>
            </w:pPr>
            <w:r>
              <w:t>June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30115090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234C5E3C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6DBD190D" w14:textId="77777777" w:rsidTr="00162B8D">
        <w:tc>
          <w:tcPr>
            <w:tcW w:w="1980" w:type="dxa"/>
            <w:vMerge/>
          </w:tcPr>
          <w:p w14:paraId="66F32F12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1A61B3FC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29A59" w14:textId="77777777" w:rsidR="00AB00B7" w:rsidRPr="00707CB4" w:rsidRDefault="00AB00B7" w:rsidP="00AB00B7">
            <w:pPr>
              <w:spacing w:after="0" w:line="240" w:lineRule="auto"/>
            </w:pPr>
            <w:r w:rsidRPr="00707CB4">
              <w:t xml:space="preserve">3.a.3. Refine Downtown Specific Plan </w:t>
            </w:r>
          </w:p>
          <w:p w14:paraId="63280CF7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4842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3.a.3.a Bring to Planning Commission and City Council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448ECE5D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  <w:p w14:paraId="358F9D14" w14:textId="77777777" w:rsidR="00AB00B7" w:rsidRPr="00707CB4" w:rsidRDefault="00AB00B7" w:rsidP="00AB00B7">
            <w:pPr>
              <w:spacing w:after="0" w:line="240" w:lineRule="auto"/>
            </w:pPr>
            <w:r>
              <w:rPr>
                <w:rFonts w:eastAsia="Palatino Linotype,Arial,Times N" w:cs="Palatino Linotype,Arial,Times N"/>
              </w:rPr>
              <w:t>Senior Planner</w:t>
            </w:r>
          </w:p>
        </w:tc>
        <w:tc>
          <w:tcPr>
            <w:tcW w:w="1594" w:type="dxa"/>
            <w:gridSpan w:val="2"/>
          </w:tcPr>
          <w:p w14:paraId="6189D33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t>Ongoing: Consistent with GP GOAL LU8</w:t>
            </w:r>
          </w:p>
        </w:tc>
        <w:tc>
          <w:tcPr>
            <w:tcW w:w="1594" w:type="dxa"/>
            <w:gridSpan w:val="2"/>
          </w:tcPr>
          <w:p w14:paraId="7F77F136" w14:textId="77777777" w:rsidR="00AB00B7" w:rsidRPr="00707CB4" w:rsidRDefault="00AB00B7" w:rsidP="00AB00B7">
            <w:pPr>
              <w:spacing w:after="0" w:line="240" w:lineRule="auto"/>
            </w:pPr>
            <w:r>
              <w:t>June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376DB2D5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067265EE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087EAABA" w14:textId="77777777" w:rsidTr="00162B8D">
        <w:tc>
          <w:tcPr>
            <w:tcW w:w="1980" w:type="dxa"/>
            <w:vMerge/>
          </w:tcPr>
          <w:p w14:paraId="0A76ED67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0F7E4EA1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9B3187" w14:textId="77777777" w:rsidR="00AB00B7" w:rsidRDefault="00AB00B7" w:rsidP="00AB00B7">
            <w:r w:rsidRPr="00707CB4">
              <w:t>3.a.4. Revise and update Form-Based Code</w:t>
            </w:r>
          </w:p>
          <w:p w14:paraId="0BC80D58" w14:textId="77777777" w:rsidR="00AB00B7" w:rsidRDefault="00AB00B7" w:rsidP="00AB00B7"/>
          <w:p w14:paraId="14B4A1D8" w14:textId="77777777" w:rsidR="00AB00B7" w:rsidRDefault="00AB00B7" w:rsidP="00AB00B7"/>
          <w:p w14:paraId="70B189C6" w14:textId="77777777" w:rsidR="00AB00B7" w:rsidRDefault="00AB00B7" w:rsidP="00AB00B7"/>
          <w:p w14:paraId="65FF5482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59E881" w14:textId="77777777" w:rsidR="00AB00B7" w:rsidRPr="00707CB4" w:rsidRDefault="00AB00B7" w:rsidP="00AB00B7">
            <w:pPr>
              <w:spacing w:after="0" w:line="240" w:lineRule="auto"/>
            </w:pPr>
            <w:r w:rsidRPr="00707CB4">
              <w:lastRenderedPageBreak/>
              <w:t>3.a.4.a Conduct research and compile a comprehensive list of items to be revised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07395836" w14:textId="77777777" w:rsidR="00AB00B7" w:rsidRPr="00707CB4" w:rsidRDefault="00AB00B7" w:rsidP="00AB00B7">
            <w:pPr>
              <w:spacing w:after="0" w:line="240" w:lineRule="auto"/>
            </w:pPr>
            <w:r w:rsidRPr="00707CB4">
              <w:rPr>
                <w:rFonts w:eastAsia="Palatino Linotype,Arial,Times N" w:cs="Palatino Linotype,Arial,Times N"/>
              </w:rPr>
              <w:t>Planning Manager</w:t>
            </w:r>
          </w:p>
        </w:tc>
        <w:tc>
          <w:tcPr>
            <w:tcW w:w="1594" w:type="dxa"/>
            <w:gridSpan w:val="2"/>
          </w:tcPr>
          <w:p w14:paraId="3DF9BDB3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</w:t>
            </w:r>
            <w:r>
              <w:t>sistent with GP GOAL LU1</w:t>
            </w:r>
          </w:p>
        </w:tc>
        <w:tc>
          <w:tcPr>
            <w:tcW w:w="1594" w:type="dxa"/>
            <w:gridSpan w:val="2"/>
          </w:tcPr>
          <w:p w14:paraId="30EF4AB4" w14:textId="77777777" w:rsidR="00AB00B7" w:rsidRPr="00707CB4" w:rsidRDefault="00AB00B7" w:rsidP="00AB00B7">
            <w:pPr>
              <w:spacing w:after="0" w:line="240" w:lineRule="auto"/>
            </w:pPr>
            <w:r>
              <w:t>December 2017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6711AA96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2BCA3C7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06A6B384" w14:textId="77777777" w:rsidTr="00EC32DA">
        <w:tc>
          <w:tcPr>
            <w:tcW w:w="1980" w:type="dxa"/>
            <w:vMerge/>
          </w:tcPr>
          <w:p w14:paraId="7E6860F5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055C8A79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8F3FC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4F4F3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3.a.4.</w:t>
            </w:r>
            <w:r>
              <w:t>b</w:t>
            </w:r>
            <w:r w:rsidRPr="00707CB4">
              <w:t xml:space="preserve"> Revise Draft Codes showing revisions and share with public and policy makers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2165BF0F" w14:textId="77777777" w:rsidR="00AB00B7" w:rsidRPr="00707CB4" w:rsidRDefault="00AB00B7" w:rsidP="00AB00B7">
            <w:pPr>
              <w:spacing w:after="0" w:line="240" w:lineRule="auto"/>
            </w:pPr>
            <w:r w:rsidRPr="00707CB4">
              <w:rPr>
                <w:rFonts w:eastAsia="Palatino Linotype,Arial,Times N" w:cs="Palatino Linotype,Arial,Times N"/>
              </w:rPr>
              <w:t>Planning Manager</w:t>
            </w:r>
          </w:p>
        </w:tc>
        <w:tc>
          <w:tcPr>
            <w:tcW w:w="1594" w:type="dxa"/>
            <w:gridSpan w:val="2"/>
          </w:tcPr>
          <w:p w14:paraId="575F5F71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Consistent with GP GOAL LU1</w:t>
            </w:r>
          </w:p>
        </w:tc>
        <w:tc>
          <w:tcPr>
            <w:tcW w:w="1594" w:type="dxa"/>
            <w:gridSpan w:val="2"/>
          </w:tcPr>
          <w:p w14:paraId="00DD4659" w14:textId="77777777" w:rsidR="00AB00B7" w:rsidRPr="00707CB4" w:rsidRDefault="00AB00B7" w:rsidP="00AB00B7">
            <w:pPr>
              <w:spacing w:after="0" w:line="240" w:lineRule="auto"/>
            </w:pPr>
            <w:r>
              <w:t>September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43E08512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175DDAFC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2DB05173" w14:textId="77777777" w:rsidTr="004748DE">
        <w:tc>
          <w:tcPr>
            <w:tcW w:w="1980" w:type="dxa"/>
            <w:vMerge/>
          </w:tcPr>
          <w:p w14:paraId="44418ABF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749948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29151C" w14:textId="77777777" w:rsidR="00AB00B7" w:rsidRPr="00707CB4" w:rsidRDefault="00AB00B7" w:rsidP="00AB00B7"/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B7E41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3.a.4.</w:t>
            </w:r>
            <w:r>
              <w:t xml:space="preserve">c Conduct Planning Commission and </w:t>
            </w:r>
            <w:r w:rsidRPr="00707CB4">
              <w:t>City Council Public Hearings for Adoption of Revised Codes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69C76E75" w14:textId="77777777" w:rsidR="00AB00B7" w:rsidRPr="00707CB4" w:rsidRDefault="00AB00B7" w:rsidP="00AB00B7">
            <w:pPr>
              <w:spacing w:after="0" w:line="240" w:lineRule="auto"/>
            </w:pPr>
            <w:r w:rsidRPr="00707CB4">
              <w:rPr>
                <w:rFonts w:eastAsia="Palatino Linotype,Arial,Times N" w:cs="Palatino Linotype,Arial,Times N"/>
              </w:rPr>
              <w:t>Planning Manager</w:t>
            </w:r>
          </w:p>
        </w:tc>
        <w:tc>
          <w:tcPr>
            <w:tcW w:w="1594" w:type="dxa"/>
            <w:gridSpan w:val="2"/>
          </w:tcPr>
          <w:p w14:paraId="22E57F9C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Consistent with GP GOAL LU1</w:t>
            </w:r>
          </w:p>
          <w:p w14:paraId="595D35DF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1594" w:type="dxa"/>
            <w:gridSpan w:val="2"/>
          </w:tcPr>
          <w:p w14:paraId="67E8A0AC" w14:textId="77777777" w:rsidR="00AB00B7" w:rsidRPr="00707CB4" w:rsidRDefault="00AB00B7" w:rsidP="00AB00B7">
            <w:pPr>
              <w:spacing w:after="0" w:line="240" w:lineRule="auto"/>
            </w:pPr>
            <w:r>
              <w:t>March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6268DF91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6C55ABE5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142B1C0C" w14:textId="77777777" w:rsidTr="004748DE"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603179EC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F4812" w14:textId="77777777" w:rsidR="00AB00B7" w:rsidRPr="00707CB4" w:rsidRDefault="00AB00B7" w:rsidP="00AB00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1CC59C" w14:textId="77777777" w:rsidR="00AB00B7" w:rsidRPr="00707CB4" w:rsidRDefault="00AB00B7" w:rsidP="00AB00B7">
            <w:pPr>
              <w:spacing w:after="0" w:line="240" w:lineRule="auto"/>
            </w:pPr>
            <w:r>
              <w:t xml:space="preserve">3.a.5 </w:t>
            </w:r>
            <w:r w:rsidRPr="00707CB4">
              <w:t>Unified Development Code / Performance Based Zoning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D5E12A" w14:textId="77777777" w:rsidR="00AB00B7" w:rsidRPr="00707CB4" w:rsidRDefault="00AB00B7" w:rsidP="00AB00B7">
            <w:pPr>
              <w:spacing w:after="0" w:line="240" w:lineRule="auto"/>
            </w:pPr>
            <w:r>
              <w:t>3.a.5.a</w:t>
            </w:r>
            <w:r w:rsidRPr="00707CB4">
              <w:t xml:space="preserve"> Undertake an RFP process for development of a comprehensive Unified Code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062BECE4" w14:textId="77777777" w:rsidR="00AB00B7" w:rsidRPr="00707CB4" w:rsidRDefault="00AB00B7" w:rsidP="00AB00B7">
            <w:pPr>
              <w:spacing w:after="0" w:line="240" w:lineRule="auto"/>
            </w:pPr>
            <w:r w:rsidRPr="00707CB4">
              <w:rPr>
                <w:rFonts w:eastAsia="Palatino Linotype,Arial,Times N" w:cs="Palatino Linotype,Arial,Times N"/>
              </w:rPr>
              <w:t>Planning Manager</w:t>
            </w:r>
          </w:p>
        </w:tc>
        <w:tc>
          <w:tcPr>
            <w:tcW w:w="1594" w:type="dxa"/>
            <w:gridSpan w:val="2"/>
          </w:tcPr>
          <w:p w14:paraId="5E2B9834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Consistent with GP GOAL LU1</w:t>
            </w:r>
          </w:p>
        </w:tc>
        <w:tc>
          <w:tcPr>
            <w:tcW w:w="1594" w:type="dxa"/>
            <w:gridSpan w:val="2"/>
          </w:tcPr>
          <w:p w14:paraId="497AF7A1" w14:textId="77777777" w:rsidR="00AB00B7" w:rsidRPr="00707CB4" w:rsidRDefault="00AB00B7" w:rsidP="00AB00B7">
            <w:pPr>
              <w:spacing w:after="0" w:line="240" w:lineRule="auto"/>
            </w:pPr>
            <w:r>
              <w:t>December 2017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0D7AB52E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37856972" w14:textId="77777777" w:rsidR="00AB00B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27A921EF" w14:textId="77777777" w:rsidTr="004748DE"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4DFC5D6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58A" w14:textId="77777777" w:rsidR="00AB00B7" w:rsidRPr="00707CB4" w:rsidRDefault="00AB00B7" w:rsidP="00AB00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6AFDF4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D7D23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3.a.</w:t>
            </w:r>
            <w:r>
              <w:t>5.b</w:t>
            </w:r>
            <w:r w:rsidRPr="00707CB4">
              <w:t xml:space="preserve"> Complete community engagement efforts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5AD69F86" w14:textId="77777777" w:rsidR="00AB00B7" w:rsidRPr="00707CB4" w:rsidRDefault="00AB00B7" w:rsidP="00AB00B7">
            <w:pPr>
              <w:spacing w:after="0" w:line="240" w:lineRule="auto"/>
            </w:pPr>
            <w:r w:rsidRPr="00707CB4">
              <w:rPr>
                <w:rFonts w:eastAsia="Palatino Linotype,Arial,Times N" w:cs="Palatino Linotype,Arial,Times N"/>
              </w:rPr>
              <w:t>Planning Manager</w:t>
            </w:r>
          </w:p>
        </w:tc>
        <w:tc>
          <w:tcPr>
            <w:tcW w:w="1594" w:type="dxa"/>
            <w:gridSpan w:val="2"/>
          </w:tcPr>
          <w:p w14:paraId="76B2C286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Consistent with GP GOAL LU1</w:t>
            </w:r>
          </w:p>
        </w:tc>
        <w:tc>
          <w:tcPr>
            <w:tcW w:w="1594" w:type="dxa"/>
            <w:gridSpan w:val="2"/>
          </w:tcPr>
          <w:p w14:paraId="42DD8FA2" w14:textId="77777777" w:rsidR="00AB00B7" w:rsidRPr="00707CB4" w:rsidRDefault="00AB00B7" w:rsidP="00AB00B7">
            <w:pPr>
              <w:spacing w:after="0" w:line="240" w:lineRule="auto"/>
            </w:pPr>
            <w:r>
              <w:t>March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48DC048E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3BA79919" w14:textId="77777777" w:rsidR="00AB00B7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126B30CA" w14:textId="77777777" w:rsidTr="004748DE">
        <w:tc>
          <w:tcPr>
            <w:tcW w:w="1980" w:type="dxa"/>
            <w:vMerge/>
          </w:tcPr>
          <w:p w14:paraId="1E879D1A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3A2A8AA" w14:textId="77777777" w:rsidR="00AB00B7" w:rsidRPr="00707CB4" w:rsidRDefault="00AB00B7" w:rsidP="00AB00B7">
            <w:pPr>
              <w:spacing w:after="0" w:line="240" w:lineRule="auto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b/>
                <w:bCs/>
              </w:rPr>
              <w:t>3.b. Identify and Design Appropriate In-Lieu Fees to Provide Community Amenities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D60C5" w14:textId="77777777" w:rsidR="00AB00B7" w:rsidRPr="00707CB4" w:rsidRDefault="00AB00B7" w:rsidP="00AB00B7">
            <w:pPr>
              <w:spacing w:after="0" w:line="240" w:lineRule="auto"/>
              <w:rPr>
                <w:rFonts w:eastAsia="Calibri,Arial,Times New Roman" w:cs="Calibri,Arial,Times New Roman"/>
                <w:i/>
                <w:iCs/>
              </w:rPr>
            </w:pPr>
            <w:r w:rsidRPr="00707CB4">
              <w:t>3.b.1 Review Park In-Lieu Fees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62555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t>3.b.1.</w:t>
            </w:r>
            <w:r>
              <w:t>a</w:t>
            </w:r>
            <w:r w:rsidRPr="00707CB4">
              <w:t xml:space="preserve"> Develop a study, complete community outreach, and provide recommendations to City Council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3532F776" w14:textId="77777777" w:rsidR="00AB00B7" w:rsidRPr="00707CB4" w:rsidRDefault="00AB00B7" w:rsidP="00AB00B7">
            <w:pPr>
              <w:spacing w:after="0" w:line="240" w:lineRule="auto"/>
            </w:pPr>
            <w:r w:rsidRPr="00707CB4">
              <w:t>Planning Manager</w:t>
            </w:r>
          </w:p>
          <w:p w14:paraId="7F4C2B93" w14:textId="77777777" w:rsidR="00AB00B7" w:rsidRPr="00707CB4" w:rsidRDefault="00AB00B7" w:rsidP="00AB00B7">
            <w:pPr>
              <w:spacing w:after="0" w:line="240" w:lineRule="auto"/>
            </w:pPr>
          </w:p>
          <w:p w14:paraId="2830B212" w14:textId="77777777" w:rsidR="00AB00B7" w:rsidRPr="00707CB4" w:rsidRDefault="00AB00B7" w:rsidP="00AB00B7">
            <w:pPr>
              <w:spacing w:after="0" w:line="240" w:lineRule="auto"/>
            </w:pPr>
            <w:r w:rsidRPr="00707CB4">
              <w:t>Landscape Architect</w:t>
            </w:r>
          </w:p>
          <w:p w14:paraId="6F2C2631" w14:textId="77777777" w:rsidR="00AB00B7" w:rsidRPr="00707CB4" w:rsidRDefault="00AB00B7" w:rsidP="00AB00B7">
            <w:pPr>
              <w:spacing w:after="0" w:line="240" w:lineRule="auto"/>
            </w:pPr>
          </w:p>
          <w:p w14:paraId="0BC214D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 w:rsidRPr="00707CB4">
              <w:t>HARD staff</w:t>
            </w:r>
          </w:p>
        </w:tc>
        <w:tc>
          <w:tcPr>
            <w:tcW w:w="1594" w:type="dxa"/>
            <w:gridSpan w:val="2"/>
          </w:tcPr>
          <w:p w14:paraId="2FA683CD" w14:textId="77777777" w:rsidR="00AB00B7" w:rsidRDefault="00AB00B7" w:rsidP="00AB00B7">
            <w:pPr>
              <w:spacing w:after="0" w:line="240" w:lineRule="auto"/>
            </w:pPr>
            <w:r w:rsidRPr="00707CB4">
              <w:t>Consistent with GP GOAL LU 1-3-4-9</w:t>
            </w:r>
          </w:p>
          <w:p w14:paraId="221B2771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  <w:tc>
          <w:tcPr>
            <w:tcW w:w="1594" w:type="dxa"/>
            <w:gridSpan w:val="2"/>
          </w:tcPr>
          <w:p w14:paraId="06C4D6F9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  <w:r>
              <w:rPr>
                <w:rFonts w:eastAsia="Palatino Linotype,Arial,Times N" w:cs="Palatino Linotype,Arial,Times N"/>
              </w:rPr>
              <w:t>March 2019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4877B56B" w14:textId="77777777" w:rsidR="00AB00B7" w:rsidRPr="00707CB4" w:rsidRDefault="00AB00B7" w:rsidP="00AB00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14:paraId="3377B518" w14:textId="77777777" w:rsidR="00AB00B7" w:rsidRPr="00707CB4" w:rsidRDefault="00AB00B7" w:rsidP="00AB00B7">
            <w:pPr>
              <w:spacing w:after="0" w:line="240" w:lineRule="auto"/>
              <w:rPr>
                <w:rFonts w:eastAsia="Palatino Linotype,Arial,Times N" w:cs="Palatino Linotype,Arial,Times N"/>
              </w:rPr>
            </w:pPr>
          </w:p>
        </w:tc>
      </w:tr>
      <w:tr w:rsidR="00AB00B7" w:rsidRPr="00707CB4" w14:paraId="44C59C17" w14:textId="77777777" w:rsidTr="00162B8D">
        <w:tc>
          <w:tcPr>
            <w:tcW w:w="1980" w:type="dxa"/>
            <w:vMerge/>
          </w:tcPr>
          <w:p w14:paraId="353B6B68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43944D32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25DE4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3.b.</w:t>
            </w:r>
            <w:r>
              <w:t>2</w:t>
            </w:r>
            <w:r w:rsidRPr="00707CB4">
              <w:t xml:space="preserve"> Review Commercial In-Lieu Fees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8CECA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3.b.</w:t>
            </w:r>
            <w:r>
              <w:t>2a</w:t>
            </w:r>
            <w:r w:rsidRPr="00707CB4">
              <w:t>.  Develop a study, complete community outreach, and provide recommendations to City Council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07E208DB" w14:textId="77777777" w:rsidR="00AB00B7" w:rsidRPr="00707CB4" w:rsidRDefault="00456815" w:rsidP="00AB00B7">
            <w:pPr>
              <w:spacing w:after="0" w:line="240" w:lineRule="auto"/>
            </w:pPr>
            <w:r>
              <w:t>Econ</w:t>
            </w:r>
            <w:r w:rsidR="00AB00B7" w:rsidRPr="00707CB4">
              <w:t xml:space="preserve"> Dev</w:t>
            </w:r>
            <w:r>
              <w:t xml:space="preserve"> </w:t>
            </w:r>
            <w:r w:rsidR="00AB00B7" w:rsidRPr="00707CB4">
              <w:t>Manager</w:t>
            </w:r>
          </w:p>
        </w:tc>
        <w:tc>
          <w:tcPr>
            <w:tcW w:w="1594" w:type="dxa"/>
            <w:gridSpan w:val="2"/>
          </w:tcPr>
          <w:p w14:paraId="057A7B93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Consistent with GP GOAL ED6 – LU1</w:t>
            </w:r>
          </w:p>
        </w:tc>
        <w:tc>
          <w:tcPr>
            <w:tcW w:w="1594" w:type="dxa"/>
            <w:gridSpan w:val="2"/>
          </w:tcPr>
          <w:p w14:paraId="46E36ADA" w14:textId="77777777" w:rsidR="00AB00B7" w:rsidRDefault="00AB00B7" w:rsidP="00AB00B7">
            <w:pPr>
              <w:spacing w:after="0" w:line="240" w:lineRule="auto"/>
            </w:pPr>
            <w:r>
              <w:t>June 2019</w:t>
            </w:r>
          </w:p>
          <w:p w14:paraId="1D870CBB" w14:textId="77777777" w:rsidR="00AB00B7" w:rsidRDefault="00AB00B7" w:rsidP="00AB00B7">
            <w:pPr>
              <w:spacing w:after="0" w:line="240" w:lineRule="auto"/>
            </w:pPr>
          </w:p>
          <w:p w14:paraId="61002C1C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1080" w:type="dxa"/>
            <w:gridSpan w:val="2"/>
            <w:shd w:val="clear" w:color="auto" w:fill="00B050"/>
          </w:tcPr>
          <w:p w14:paraId="5EA927A1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2961" w:type="dxa"/>
            <w:gridSpan w:val="2"/>
          </w:tcPr>
          <w:p w14:paraId="1A623630" w14:textId="77777777" w:rsidR="00AB00B7" w:rsidRPr="00707CB4" w:rsidRDefault="00AB00B7" w:rsidP="00AB00B7">
            <w:pPr>
              <w:spacing w:after="0" w:line="240" w:lineRule="auto"/>
            </w:pPr>
          </w:p>
        </w:tc>
      </w:tr>
      <w:tr w:rsidR="00AB00B7" w:rsidRPr="00707CB4" w14:paraId="52ECFA05" w14:textId="77777777" w:rsidTr="00162B8D">
        <w:trPr>
          <w:trHeight w:val="548"/>
        </w:trPr>
        <w:tc>
          <w:tcPr>
            <w:tcW w:w="1980" w:type="dxa"/>
            <w:vMerge/>
          </w:tcPr>
          <w:p w14:paraId="6C01F139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14:paraId="219013DE" w14:textId="77777777" w:rsidR="00AB00B7" w:rsidRPr="00707CB4" w:rsidRDefault="00AB00B7" w:rsidP="00AB00B7">
            <w:pPr>
              <w:spacing w:after="0"/>
              <w:rPr>
                <w:rFonts w:eastAsia="Arial,Times New Roman" w:cs="Arial,Times New Roman"/>
                <w:b/>
                <w:bCs/>
              </w:rPr>
            </w:pPr>
            <w:r w:rsidRPr="00707CB4">
              <w:rPr>
                <w:b/>
                <w:bCs/>
              </w:rPr>
              <w:t>3.c. Develop and refine other regulatory tools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6DE60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3.c.1 Assess the Viability of developing a Vacant Building Ordinance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DE197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3.c.1.a Develop a study, complete community outreach, and provide recommendations to City Council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6DE43A17" w14:textId="77777777" w:rsidR="00AB00B7" w:rsidRPr="00707CB4" w:rsidRDefault="00AB00B7" w:rsidP="00AB00B7">
            <w:pPr>
              <w:spacing w:after="0" w:line="240" w:lineRule="auto"/>
            </w:pPr>
            <w:r w:rsidRPr="00707CB4">
              <w:rPr>
                <w:rFonts w:eastAsia="Palatino Linotype,Arial,Times N" w:cs="Palatino Linotype,Arial,Times N"/>
              </w:rPr>
              <w:t>Code Enforcement Manager</w:t>
            </w:r>
          </w:p>
        </w:tc>
        <w:tc>
          <w:tcPr>
            <w:tcW w:w="1594" w:type="dxa"/>
            <w:gridSpan w:val="2"/>
          </w:tcPr>
          <w:p w14:paraId="67957532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Consistent with GP GOAL ED6 – LU1</w:t>
            </w:r>
          </w:p>
        </w:tc>
        <w:tc>
          <w:tcPr>
            <w:tcW w:w="1594" w:type="dxa"/>
            <w:gridSpan w:val="2"/>
          </w:tcPr>
          <w:p w14:paraId="6BBDEE48" w14:textId="77777777" w:rsidR="00AB00B7" w:rsidRPr="00707CB4" w:rsidRDefault="00AB00B7" w:rsidP="00AB00B7">
            <w:pPr>
              <w:spacing w:after="0" w:line="240" w:lineRule="auto"/>
            </w:pPr>
            <w:r>
              <w:t>March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706B284E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2961" w:type="dxa"/>
            <w:gridSpan w:val="2"/>
          </w:tcPr>
          <w:p w14:paraId="59F624C2" w14:textId="77777777" w:rsidR="00AB00B7" w:rsidRPr="00707CB4" w:rsidRDefault="00AB00B7" w:rsidP="00AB00B7">
            <w:pPr>
              <w:spacing w:after="0" w:line="240" w:lineRule="auto"/>
            </w:pPr>
          </w:p>
        </w:tc>
      </w:tr>
      <w:tr w:rsidR="00AB00B7" w:rsidRPr="00707CB4" w14:paraId="430B52DA" w14:textId="77777777" w:rsidTr="00162B8D">
        <w:tc>
          <w:tcPr>
            <w:tcW w:w="1980" w:type="dxa"/>
            <w:vMerge/>
          </w:tcPr>
          <w:p w14:paraId="68407FF5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0D79DAA9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63427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3.c.</w:t>
            </w:r>
            <w:r>
              <w:t>2</w:t>
            </w:r>
            <w:r w:rsidRPr="00707CB4">
              <w:t xml:space="preserve">.  Update and Amend Vice statutes in Municipal Code </w:t>
            </w:r>
          </w:p>
          <w:p w14:paraId="4CCB7CD5" w14:textId="77777777" w:rsidR="00AB00B7" w:rsidRPr="00707CB4" w:rsidRDefault="00AB00B7" w:rsidP="00AB00B7">
            <w:pPr>
              <w:spacing w:after="0" w:line="240" w:lineRule="auto"/>
            </w:pPr>
          </w:p>
          <w:p w14:paraId="3580C7DA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FD32F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3.c.</w:t>
            </w:r>
            <w:r>
              <w:t>2</w:t>
            </w:r>
            <w:r w:rsidRPr="00707CB4">
              <w:t>.a. Introduce Cannabis ordinance bring to Council to put forth standards aligned with state requirements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4AD57582" w14:textId="77777777" w:rsidR="00AB00B7" w:rsidRDefault="00AB00B7" w:rsidP="00AB00B7">
            <w:pPr>
              <w:spacing w:after="0" w:line="240" w:lineRule="auto"/>
            </w:pPr>
            <w:r>
              <w:t>Principal Planner</w:t>
            </w:r>
          </w:p>
          <w:p w14:paraId="7A09E858" w14:textId="77777777" w:rsidR="00AB00B7" w:rsidRDefault="00AB00B7" w:rsidP="00AB00B7">
            <w:pPr>
              <w:spacing w:after="0" w:line="240" w:lineRule="auto"/>
            </w:pPr>
          </w:p>
          <w:p w14:paraId="69237C4A" w14:textId="77777777" w:rsidR="00AB00B7" w:rsidRPr="00707CB4" w:rsidRDefault="00AB00B7" w:rsidP="00456815">
            <w:pPr>
              <w:spacing w:after="0" w:line="240" w:lineRule="auto"/>
            </w:pPr>
            <w:r>
              <w:t>HPD</w:t>
            </w:r>
            <w:r w:rsidR="00456815">
              <w:t xml:space="preserve">, </w:t>
            </w:r>
            <w:r>
              <w:t>CMO</w:t>
            </w:r>
            <w:r w:rsidR="00456815">
              <w:t xml:space="preserve">, </w:t>
            </w:r>
            <w:r>
              <w:t>CAO</w:t>
            </w:r>
          </w:p>
        </w:tc>
        <w:tc>
          <w:tcPr>
            <w:tcW w:w="1594" w:type="dxa"/>
            <w:gridSpan w:val="2"/>
          </w:tcPr>
          <w:p w14:paraId="11641AB2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Consistent with GP GOAL CS1-2; ED12-3</w:t>
            </w:r>
          </w:p>
          <w:p w14:paraId="4860E326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1594" w:type="dxa"/>
            <w:gridSpan w:val="2"/>
          </w:tcPr>
          <w:p w14:paraId="47F70365" w14:textId="77777777" w:rsidR="00AB00B7" w:rsidRPr="00707CB4" w:rsidRDefault="00AB00B7" w:rsidP="00AB00B7">
            <w:pPr>
              <w:spacing w:after="0" w:line="240" w:lineRule="auto"/>
            </w:pPr>
            <w:r>
              <w:t>September 2017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6A4A0451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2961" w:type="dxa"/>
            <w:gridSpan w:val="2"/>
          </w:tcPr>
          <w:p w14:paraId="34949455" w14:textId="77777777" w:rsidR="00AB00B7" w:rsidRPr="00707CB4" w:rsidRDefault="00AB00B7" w:rsidP="00AB00B7">
            <w:pPr>
              <w:spacing w:after="0" w:line="240" w:lineRule="auto"/>
            </w:pPr>
          </w:p>
        </w:tc>
      </w:tr>
      <w:tr w:rsidR="00AB00B7" w:rsidRPr="00707CB4" w14:paraId="2A6BC441" w14:textId="77777777" w:rsidTr="00EC32DA">
        <w:tc>
          <w:tcPr>
            <w:tcW w:w="1980" w:type="dxa"/>
            <w:vMerge/>
          </w:tcPr>
          <w:p w14:paraId="24764419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681F30D2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0DBE8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1112C" w14:textId="77777777" w:rsidR="00AB00B7" w:rsidRPr="00707CB4" w:rsidRDefault="00AB00B7" w:rsidP="00AB00B7">
            <w:pPr>
              <w:spacing w:after="0" w:line="240" w:lineRule="auto"/>
            </w:pPr>
            <w:r w:rsidRPr="00707CB4">
              <w:t>3.c.</w:t>
            </w:r>
            <w:r>
              <w:t>2</w:t>
            </w:r>
            <w:r w:rsidRPr="00707CB4">
              <w:t>.b Review</w:t>
            </w:r>
            <w:r>
              <w:t xml:space="preserve"> Alcohol Standards ordinance.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749CA02B" w14:textId="77777777" w:rsidR="00AB00B7" w:rsidRDefault="00AB00B7" w:rsidP="00AB00B7">
            <w:pPr>
              <w:spacing w:after="0" w:line="240" w:lineRule="auto"/>
            </w:pPr>
            <w:r w:rsidRPr="00707CB4">
              <w:t>CAO</w:t>
            </w:r>
            <w:r w:rsidR="00456815">
              <w:t xml:space="preserve">, </w:t>
            </w:r>
            <w:r w:rsidRPr="00707CB4">
              <w:t>CM</w:t>
            </w:r>
            <w:r w:rsidR="00456815">
              <w:t>O</w:t>
            </w:r>
          </w:p>
          <w:p w14:paraId="37B993FF" w14:textId="77777777" w:rsidR="00456815" w:rsidRPr="00707CB4" w:rsidRDefault="00456815" w:rsidP="00AB00B7">
            <w:pPr>
              <w:spacing w:after="0" w:line="240" w:lineRule="auto"/>
            </w:pPr>
          </w:p>
          <w:p w14:paraId="656F7992" w14:textId="77777777" w:rsidR="00AB00B7" w:rsidRPr="00707CB4" w:rsidRDefault="00AB00B7" w:rsidP="00AB00B7">
            <w:pPr>
              <w:spacing w:after="0" w:line="240" w:lineRule="auto"/>
            </w:pPr>
            <w:r w:rsidRPr="00707CB4">
              <w:t xml:space="preserve">Planning Manager </w:t>
            </w:r>
          </w:p>
          <w:p w14:paraId="0097D160" w14:textId="77777777" w:rsidR="00AB00B7" w:rsidRDefault="00AB00B7" w:rsidP="00AB00B7">
            <w:pPr>
              <w:spacing w:after="0" w:line="240" w:lineRule="auto"/>
            </w:pPr>
          </w:p>
          <w:p w14:paraId="5B48029A" w14:textId="77777777" w:rsidR="00AB00B7" w:rsidRPr="00707CB4" w:rsidRDefault="00AB00B7" w:rsidP="00AB00B7">
            <w:pPr>
              <w:spacing w:after="0" w:line="240" w:lineRule="auto"/>
            </w:pPr>
            <w:r>
              <w:t>HPD Command Staff</w:t>
            </w:r>
          </w:p>
        </w:tc>
        <w:tc>
          <w:tcPr>
            <w:tcW w:w="1594" w:type="dxa"/>
            <w:gridSpan w:val="2"/>
          </w:tcPr>
          <w:p w14:paraId="7498A6A9" w14:textId="77777777" w:rsidR="00AB00B7" w:rsidRPr="00707CB4" w:rsidRDefault="00AB00B7" w:rsidP="00AB00B7">
            <w:pPr>
              <w:spacing w:after="0" w:line="240" w:lineRule="auto"/>
            </w:pPr>
            <w:r w:rsidRPr="00707CB4">
              <w:t>Ongoing:</w:t>
            </w:r>
          </w:p>
          <w:p w14:paraId="1F3E8919" w14:textId="77777777" w:rsidR="00AB00B7" w:rsidRDefault="00AB00B7" w:rsidP="00AB00B7">
            <w:pPr>
              <w:spacing w:after="0" w:line="240" w:lineRule="auto"/>
            </w:pPr>
            <w:r w:rsidRPr="00707CB4">
              <w:t>Consistent with GP GOAL CS1-2; ED12-3</w:t>
            </w:r>
          </w:p>
          <w:p w14:paraId="3D1E468B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1594" w:type="dxa"/>
            <w:gridSpan w:val="2"/>
          </w:tcPr>
          <w:p w14:paraId="4D8520C1" w14:textId="77777777" w:rsidR="00AB00B7" w:rsidRPr="00707CB4" w:rsidRDefault="00AB00B7" w:rsidP="00AB00B7">
            <w:pPr>
              <w:spacing w:after="0" w:line="240" w:lineRule="auto"/>
            </w:pPr>
            <w:r>
              <w:t>December 2018</w:t>
            </w:r>
          </w:p>
          <w:p w14:paraId="0746794A" w14:textId="77777777" w:rsidR="00AB00B7" w:rsidRDefault="00AB00B7" w:rsidP="00AB00B7">
            <w:pPr>
              <w:spacing w:after="0" w:line="240" w:lineRule="auto"/>
            </w:pPr>
          </w:p>
          <w:p w14:paraId="35A7B1F3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1080" w:type="dxa"/>
            <w:gridSpan w:val="2"/>
            <w:shd w:val="clear" w:color="auto" w:fill="00B050"/>
          </w:tcPr>
          <w:p w14:paraId="7D62753D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2961" w:type="dxa"/>
            <w:gridSpan w:val="2"/>
          </w:tcPr>
          <w:p w14:paraId="4538ADAE" w14:textId="77777777" w:rsidR="00AB00B7" w:rsidRPr="00707CB4" w:rsidRDefault="00AB00B7" w:rsidP="00AB00B7">
            <w:pPr>
              <w:spacing w:after="0" w:line="240" w:lineRule="auto"/>
            </w:pPr>
          </w:p>
        </w:tc>
      </w:tr>
      <w:tr w:rsidR="00AB00B7" w:rsidRPr="00707CB4" w14:paraId="4DFD3FDD" w14:textId="77777777" w:rsidTr="00EC32DA">
        <w:trPr>
          <w:trHeight w:val="908"/>
        </w:trPr>
        <w:tc>
          <w:tcPr>
            <w:tcW w:w="1980" w:type="dxa"/>
            <w:vMerge/>
          </w:tcPr>
          <w:p w14:paraId="0354B581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14:paraId="63C3B8B4" w14:textId="77777777" w:rsidR="00AB00B7" w:rsidRPr="00707CB4" w:rsidRDefault="00AB00B7" w:rsidP="00AB00B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91BCFD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2076" w14:textId="77777777" w:rsidR="00AB00B7" w:rsidRPr="00707CB4" w:rsidRDefault="00AB00B7" w:rsidP="00AB00B7">
            <w:pPr>
              <w:spacing w:after="0" w:line="240" w:lineRule="auto"/>
            </w:pPr>
            <w:r>
              <w:t>3.c.2.c</w:t>
            </w:r>
            <w:r w:rsidRPr="00707CB4">
              <w:t xml:space="preserve"> Process Consistency - </w:t>
            </w:r>
          </w:p>
          <w:p w14:paraId="6C460D94" w14:textId="77777777" w:rsidR="00AB00B7" w:rsidRPr="00707CB4" w:rsidRDefault="00AB00B7" w:rsidP="00AB00B7">
            <w:pPr>
              <w:spacing w:after="0" w:line="240" w:lineRule="auto"/>
            </w:pPr>
            <w:r w:rsidRPr="00707CB4">
              <w:t>work to establish clear procedures and process for permit applications</w:t>
            </w:r>
          </w:p>
        </w:tc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14:paraId="5683E83E" w14:textId="77777777" w:rsidR="00AB00B7" w:rsidRPr="00707CB4" w:rsidRDefault="00AB00B7" w:rsidP="00AB00B7">
            <w:pPr>
              <w:spacing w:after="0" w:line="240" w:lineRule="auto"/>
            </w:pPr>
            <w:r>
              <w:t>Principal Planner, Supervising Plan Checker/Expeditor</w:t>
            </w:r>
          </w:p>
          <w:p w14:paraId="1D71755B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1594" w:type="dxa"/>
            <w:gridSpan w:val="2"/>
          </w:tcPr>
          <w:p w14:paraId="24AFEDF1" w14:textId="77777777" w:rsidR="00AB00B7" w:rsidRPr="00707CB4" w:rsidRDefault="00AB00B7" w:rsidP="00AB00B7">
            <w:pPr>
              <w:spacing w:after="0" w:line="240" w:lineRule="auto"/>
            </w:pPr>
            <w:r w:rsidRPr="00707CB4">
              <w:t>Ongoing:</w:t>
            </w:r>
          </w:p>
          <w:p w14:paraId="0C47EDC7" w14:textId="77777777" w:rsidR="00AB00B7" w:rsidRPr="00707CB4" w:rsidRDefault="00AB00B7" w:rsidP="00AB00B7">
            <w:pPr>
              <w:spacing w:after="0" w:line="240" w:lineRule="auto"/>
            </w:pPr>
            <w:r w:rsidRPr="00707CB4">
              <w:t>Consistent with GP GOAL ED1-6</w:t>
            </w:r>
          </w:p>
        </w:tc>
        <w:tc>
          <w:tcPr>
            <w:tcW w:w="1594" w:type="dxa"/>
            <w:gridSpan w:val="2"/>
          </w:tcPr>
          <w:p w14:paraId="3E7999C0" w14:textId="77777777" w:rsidR="00AB00B7" w:rsidRPr="00707CB4" w:rsidRDefault="00AB00B7" w:rsidP="00AB00B7">
            <w:pPr>
              <w:spacing w:after="0" w:line="240" w:lineRule="auto"/>
            </w:pPr>
            <w:r>
              <w:t>September 2018</w:t>
            </w:r>
          </w:p>
        </w:tc>
        <w:tc>
          <w:tcPr>
            <w:tcW w:w="1080" w:type="dxa"/>
            <w:gridSpan w:val="2"/>
            <w:shd w:val="clear" w:color="auto" w:fill="00B050"/>
          </w:tcPr>
          <w:p w14:paraId="5A0C25E7" w14:textId="77777777" w:rsidR="00AB00B7" w:rsidRPr="00707CB4" w:rsidRDefault="00AB00B7" w:rsidP="00AB00B7">
            <w:pPr>
              <w:spacing w:after="0" w:line="240" w:lineRule="auto"/>
            </w:pPr>
          </w:p>
        </w:tc>
        <w:tc>
          <w:tcPr>
            <w:tcW w:w="2961" w:type="dxa"/>
            <w:gridSpan w:val="2"/>
          </w:tcPr>
          <w:p w14:paraId="1F16EFE1" w14:textId="77777777" w:rsidR="00AB00B7" w:rsidRPr="00707CB4" w:rsidRDefault="00AB00B7" w:rsidP="00AB00B7">
            <w:pPr>
              <w:spacing w:after="0" w:line="240" w:lineRule="auto"/>
            </w:pPr>
          </w:p>
        </w:tc>
      </w:tr>
    </w:tbl>
    <w:p w14:paraId="0787D2D0" w14:textId="1FA3CB5F" w:rsidR="00EC2DCC" w:rsidRPr="00707CB4" w:rsidRDefault="00986BF8" w:rsidP="00EC2DCC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707CB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DF58B9" wp14:editId="32591D63">
                <wp:simplePos x="0" y="0"/>
                <wp:positionH relativeFrom="margin">
                  <wp:posOffset>-104775</wp:posOffset>
                </wp:positionH>
                <wp:positionV relativeFrom="paragraph">
                  <wp:posOffset>76200</wp:posOffset>
                </wp:positionV>
                <wp:extent cx="812800" cy="161925"/>
                <wp:effectExtent l="0" t="0" r="254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B7243" w14:textId="77777777" w:rsidR="00896EAE" w:rsidRDefault="00896EAE" w:rsidP="00986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58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6pt;width:64pt;height:12.75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" fillcolor="#00b050" strokeweight=".5pt">
                <v:textbox>
                  <w:txbxContent>
                    <w:p w14:paraId="372B7243" w14:textId="77777777" w:rsidR="00896EAE" w:rsidRDefault="00896EAE" w:rsidP="00986BF8"/>
                  </w:txbxContent>
                </v:textbox>
                <w10:wrap anchorx="margin"/>
              </v:shape>
            </w:pict>
          </mc:Fallback>
        </mc:AlternateContent>
      </w:r>
    </w:p>
    <w:p w14:paraId="00AF1AA8" w14:textId="2E681520" w:rsidR="00986BF8" w:rsidRPr="00707CB4" w:rsidRDefault="004748DE" w:rsidP="004748DE">
      <w:pPr>
        <w:tabs>
          <w:tab w:val="left" w:pos="1260"/>
        </w:tabs>
        <w:spacing w:after="0" w:line="360" w:lineRule="auto"/>
        <w:ind w:firstLine="1260"/>
      </w:pPr>
      <w:r w:rsidRPr="00707CB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508515" wp14:editId="31349F7D">
                <wp:simplePos x="0" y="0"/>
                <wp:positionH relativeFrom="margin">
                  <wp:posOffset>-104775</wp:posOffset>
                </wp:positionH>
                <wp:positionV relativeFrom="paragraph">
                  <wp:posOffset>261620</wp:posOffset>
                </wp:positionV>
                <wp:extent cx="812800" cy="1333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33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18E0E" w14:textId="77777777" w:rsidR="00896EAE" w:rsidRDefault="00896EAE" w:rsidP="00986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8515" id="Text Box 4" o:spid="_x0000_s1027" type="#_x0000_t202" style="position:absolute;left:0;text-align:left;margin-left:-8.25pt;margin-top:20.6pt;width:64pt;height:10.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" fillcolor="red" strokeweight=".5pt">
                <v:textbox>
                  <w:txbxContent>
                    <w:p w14:paraId="7B218E0E" w14:textId="77777777" w:rsidR="00896EAE" w:rsidRDefault="00896EAE" w:rsidP="00986BF8"/>
                  </w:txbxContent>
                </v:textbox>
                <w10:wrap anchorx="margin"/>
              </v:shape>
            </w:pict>
          </mc:Fallback>
        </mc:AlternateContent>
      </w:r>
      <w:r w:rsidR="00986BF8" w:rsidRPr="00707CB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F4D164" wp14:editId="6D64005F">
                <wp:simplePos x="0" y="0"/>
                <wp:positionH relativeFrom="margin">
                  <wp:posOffset>-104775</wp:posOffset>
                </wp:positionH>
                <wp:positionV relativeFrom="paragraph">
                  <wp:posOffset>80645</wp:posOffset>
                </wp:positionV>
                <wp:extent cx="812800" cy="142875"/>
                <wp:effectExtent l="0" t="0" r="2540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6E503" w14:textId="77777777" w:rsidR="00896EAE" w:rsidRDefault="00896EAE" w:rsidP="00986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D164" id="Text Box 6" o:spid="_x0000_s1028" type="#_x0000_t202" style="position:absolute;left:0;text-align:left;margin-left:-8.25pt;margin-top:6.35pt;width:64pt;height:11.25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" fillcolor="yellow" strokeweight=".5pt">
                <v:textbox>
                  <w:txbxContent>
                    <w:p w14:paraId="4B26E503" w14:textId="77777777" w:rsidR="00896EAE" w:rsidRDefault="00896EAE" w:rsidP="00986BF8"/>
                  </w:txbxContent>
                </v:textbox>
                <w10:wrap anchorx="margin"/>
              </v:shape>
            </w:pict>
          </mc:Fallback>
        </mc:AlternateContent>
      </w:r>
      <w:r w:rsidR="00B1351F" w:rsidRPr="00707CB4">
        <w:t>On Schedule and Within Budget</w:t>
      </w:r>
    </w:p>
    <w:p w14:paraId="1A73A5D1" w14:textId="3A1B7E15" w:rsidR="004748DE" w:rsidRPr="00707CB4" w:rsidRDefault="00986BF8" w:rsidP="00986BF8">
      <w:pPr>
        <w:tabs>
          <w:tab w:val="left" w:pos="1260"/>
        </w:tabs>
        <w:spacing w:after="0" w:line="360" w:lineRule="auto"/>
      </w:pPr>
      <w:r w:rsidRPr="00707CB4">
        <w:tab/>
      </w:r>
      <w:r w:rsidR="00B1351F" w:rsidRPr="00707CB4">
        <w:t>Beh</w:t>
      </w:r>
      <w:r w:rsidRPr="00707CB4">
        <w:t>ind Schedule or exceeding Budget</w:t>
      </w:r>
      <w:r w:rsidR="004748DE">
        <w:t xml:space="preserve"> </w:t>
      </w:r>
    </w:p>
    <w:p w14:paraId="0183FB98" w14:textId="77777777" w:rsidR="00792798" w:rsidRPr="00707CB4" w:rsidRDefault="001B2F58" w:rsidP="55F7B03A">
      <w:pPr>
        <w:spacing w:after="160" w:line="259" w:lineRule="auto"/>
        <w:ind w:left="6480"/>
        <w:rPr>
          <w:sz w:val="32"/>
          <w:szCs w:val="32"/>
        </w:rPr>
      </w:pPr>
      <w:r w:rsidRPr="00707CB4">
        <w:rPr>
          <w:sz w:val="32"/>
          <w:szCs w:val="32"/>
        </w:rPr>
        <w:lastRenderedPageBreak/>
        <w:t xml:space="preserve">   </w:t>
      </w:r>
      <w:r w:rsidR="00A23910" w:rsidRPr="00707CB4">
        <w:rPr>
          <w:sz w:val="32"/>
          <w:szCs w:val="32"/>
        </w:rPr>
        <w:tab/>
      </w:r>
      <w:r w:rsidR="00A23910" w:rsidRPr="00707CB4">
        <w:rPr>
          <w:sz w:val="32"/>
          <w:szCs w:val="32"/>
        </w:rPr>
        <w:tab/>
      </w:r>
      <w:r w:rsidR="00A23910" w:rsidRPr="00707CB4">
        <w:rPr>
          <w:sz w:val="32"/>
          <w:szCs w:val="32"/>
        </w:rPr>
        <w:tab/>
      </w:r>
      <w:r w:rsidR="0020077D" w:rsidRPr="00707CB4">
        <w:rPr>
          <w:sz w:val="32"/>
          <w:szCs w:val="32"/>
        </w:rPr>
        <w:t>Co</w:t>
      </w:r>
      <w:r w:rsidR="5CE1BA75" w:rsidRPr="00707CB4">
        <w:rPr>
          <w:sz w:val="32"/>
          <w:szCs w:val="32"/>
        </w:rPr>
        <w:t>mplete Communities Strategy</w:t>
      </w:r>
    </w:p>
    <w:p w14:paraId="3F57A772" w14:textId="77777777" w:rsidR="00792798" w:rsidRPr="00707CB4" w:rsidRDefault="55F7B03A" w:rsidP="55F7B03A">
      <w:pPr>
        <w:tabs>
          <w:tab w:val="left" w:pos="2311"/>
        </w:tabs>
        <w:jc w:val="center"/>
        <w:rPr>
          <w:sz w:val="32"/>
          <w:szCs w:val="32"/>
        </w:rPr>
      </w:pPr>
      <w:r w:rsidRPr="00707CB4">
        <w:rPr>
          <w:sz w:val="32"/>
          <w:szCs w:val="32"/>
        </w:rPr>
        <w:t>Performance Measures</w:t>
      </w:r>
    </w:p>
    <w:p w14:paraId="20BFA738" w14:textId="77777777" w:rsidR="00792798" w:rsidRPr="00707CB4" w:rsidRDefault="55F7B03A" w:rsidP="55F7B03A">
      <w:pPr>
        <w:tabs>
          <w:tab w:val="left" w:pos="2311"/>
        </w:tabs>
        <w:ind w:left="540"/>
        <w:rPr>
          <w:sz w:val="40"/>
          <w:szCs w:val="40"/>
        </w:rPr>
      </w:pPr>
      <w:r w:rsidRPr="00707CB4">
        <w:rPr>
          <w:sz w:val="40"/>
          <w:szCs w:val="40"/>
        </w:rPr>
        <w:t>PM1. Concentration and distribution of neighborhood/business participation (GIS heat map) for following goals and tasks:</w:t>
      </w:r>
    </w:p>
    <w:p w14:paraId="737ED65F" w14:textId="77777777" w:rsidR="0017140F" w:rsidRPr="00707CB4" w:rsidRDefault="55F7B03A" w:rsidP="55F7B03A">
      <w:pPr>
        <w:pStyle w:val="ListParagraph"/>
        <w:numPr>
          <w:ilvl w:val="0"/>
          <w:numId w:val="12"/>
        </w:numPr>
        <w:tabs>
          <w:tab w:val="left" w:pos="2311"/>
        </w:tabs>
        <w:rPr>
          <w:sz w:val="40"/>
          <w:szCs w:val="40"/>
        </w:rPr>
      </w:pPr>
      <w:r w:rsidRPr="00707CB4">
        <w:rPr>
          <w:sz w:val="40"/>
          <w:szCs w:val="40"/>
        </w:rPr>
        <w:t xml:space="preserve">NextDoor/Nixle/Neighborhood watch </w:t>
      </w:r>
    </w:p>
    <w:p w14:paraId="63F30234" w14:textId="77777777" w:rsidR="0017140F" w:rsidRPr="00707CB4" w:rsidRDefault="55F7B03A" w:rsidP="55F7B03A">
      <w:pPr>
        <w:pStyle w:val="ListParagraph"/>
        <w:numPr>
          <w:ilvl w:val="0"/>
          <w:numId w:val="12"/>
        </w:numPr>
        <w:tabs>
          <w:tab w:val="left" w:pos="2311"/>
        </w:tabs>
        <w:rPr>
          <w:sz w:val="40"/>
          <w:szCs w:val="40"/>
        </w:rPr>
      </w:pPr>
      <w:r w:rsidRPr="00707CB4">
        <w:rPr>
          <w:sz w:val="40"/>
          <w:szCs w:val="40"/>
        </w:rPr>
        <w:t>National Night Out/Coffee with a Cop/ Hayward E.Y.E.S/ CERT</w:t>
      </w:r>
    </w:p>
    <w:p w14:paraId="7CA8834B" w14:textId="77777777" w:rsidR="0017140F" w:rsidRPr="00707CB4" w:rsidRDefault="55F7B03A" w:rsidP="55F7B03A">
      <w:pPr>
        <w:pStyle w:val="ListParagraph"/>
        <w:numPr>
          <w:ilvl w:val="0"/>
          <w:numId w:val="12"/>
        </w:numPr>
        <w:tabs>
          <w:tab w:val="left" w:pos="2311"/>
        </w:tabs>
        <w:rPr>
          <w:sz w:val="40"/>
          <w:szCs w:val="40"/>
        </w:rPr>
      </w:pPr>
      <w:r w:rsidRPr="00707CB4">
        <w:rPr>
          <w:sz w:val="40"/>
          <w:szCs w:val="40"/>
        </w:rPr>
        <w:t>Business Incentive Program /Façade Improvement Program/ Business Incubator</w:t>
      </w:r>
    </w:p>
    <w:p w14:paraId="67C1BE7E" w14:textId="77777777" w:rsidR="0017140F" w:rsidRPr="00707CB4" w:rsidRDefault="55F7B03A" w:rsidP="55F7B03A">
      <w:pPr>
        <w:pStyle w:val="ListParagraph"/>
        <w:numPr>
          <w:ilvl w:val="0"/>
          <w:numId w:val="12"/>
        </w:numPr>
        <w:tabs>
          <w:tab w:val="left" w:pos="2311"/>
        </w:tabs>
        <w:rPr>
          <w:sz w:val="40"/>
          <w:szCs w:val="40"/>
        </w:rPr>
      </w:pPr>
      <w:r w:rsidRPr="00707CB4">
        <w:rPr>
          <w:sz w:val="40"/>
          <w:szCs w:val="40"/>
        </w:rPr>
        <w:t>Neighborhood events</w:t>
      </w:r>
    </w:p>
    <w:p w14:paraId="0EB5D77F" w14:textId="14A02B67" w:rsidR="0017140F" w:rsidRPr="00707CB4" w:rsidRDefault="004748DE" w:rsidP="55F7B03A">
      <w:pPr>
        <w:pStyle w:val="ListParagraph"/>
        <w:numPr>
          <w:ilvl w:val="0"/>
          <w:numId w:val="12"/>
        </w:numPr>
        <w:tabs>
          <w:tab w:val="left" w:pos="2311"/>
        </w:tabs>
        <w:rPr>
          <w:sz w:val="40"/>
          <w:szCs w:val="40"/>
        </w:rPr>
      </w:pPr>
      <w:r>
        <w:rPr>
          <w:sz w:val="40"/>
          <w:szCs w:val="40"/>
        </w:rPr>
        <w:t>A</w:t>
      </w:r>
      <w:r w:rsidR="55F7B03A" w:rsidRPr="00707CB4">
        <w:rPr>
          <w:sz w:val="40"/>
          <w:szCs w:val="40"/>
        </w:rPr>
        <w:t xml:space="preserve">ffordable housing </w:t>
      </w:r>
    </w:p>
    <w:p w14:paraId="7118CFF1" w14:textId="77777777" w:rsidR="0017140F" w:rsidRPr="00707CB4" w:rsidRDefault="55F7B03A" w:rsidP="55F7B03A">
      <w:pPr>
        <w:pStyle w:val="ListParagraph"/>
        <w:numPr>
          <w:ilvl w:val="0"/>
          <w:numId w:val="12"/>
        </w:numPr>
        <w:tabs>
          <w:tab w:val="left" w:pos="2311"/>
        </w:tabs>
        <w:rPr>
          <w:sz w:val="40"/>
          <w:szCs w:val="40"/>
        </w:rPr>
      </w:pPr>
      <w:r w:rsidRPr="00707CB4">
        <w:rPr>
          <w:sz w:val="40"/>
          <w:szCs w:val="40"/>
        </w:rPr>
        <w:t>Location of various public amenities (parks, art, placemaking projects, Neighborhood Improvement Grants, etc.)</w:t>
      </w:r>
    </w:p>
    <w:p w14:paraId="5FEE4237" w14:textId="77777777" w:rsidR="0055501B" w:rsidRPr="003F4E45" w:rsidRDefault="00AC421E" w:rsidP="003F4E45">
      <w:pPr>
        <w:pStyle w:val="ListParagraph"/>
        <w:numPr>
          <w:ilvl w:val="0"/>
          <w:numId w:val="12"/>
        </w:numPr>
        <w:tabs>
          <w:tab w:val="left" w:pos="2311"/>
        </w:tabs>
        <w:rPr>
          <w:sz w:val="40"/>
          <w:szCs w:val="40"/>
        </w:rPr>
      </w:pPr>
      <w:r w:rsidRPr="003F4E45">
        <w:rPr>
          <w:sz w:val="40"/>
          <w:szCs w:val="40"/>
        </w:rPr>
        <w:t xml:space="preserve">Percentage of retail vacancy rates </w:t>
      </w:r>
    </w:p>
    <w:p w14:paraId="526F26F3" w14:textId="77777777" w:rsidR="0055501B" w:rsidRPr="00A045F2" w:rsidRDefault="0055501B" w:rsidP="0055501B">
      <w:pPr>
        <w:tabs>
          <w:tab w:val="left" w:pos="2311"/>
        </w:tabs>
        <w:ind w:left="1260"/>
        <w:rPr>
          <w:i/>
          <w:sz w:val="40"/>
        </w:rPr>
      </w:pPr>
      <w:r w:rsidRPr="00A045F2">
        <w:rPr>
          <w:i/>
          <w:sz w:val="40"/>
        </w:rPr>
        <w:t>First reporting period will set baseline; subsequent reporting periods will include both a map with concentration/distribution and a map identifying areas of growth and contraction over previous reporting periods.</w:t>
      </w:r>
    </w:p>
    <w:p w14:paraId="0D36127F" w14:textId="77777777" w:rsidR="003D2430" w:rsidRPr="00707CB4" w:rsidRDefault="00615917" w:rsidP="55F7B03A">
      <w:pPr>
        <w:tabs>
          <w:tab w:val="left" w:pos="2311"/>
        </w:tabs>
        <w:spacing w:after="0" w:line="240" w:lineRule="auto"/>
        <w:ind w:firstLine="540"/>
        <w:rPr>
          <w:sz w:val="40"/>
          <w:szCs w:val="40"/>
        </w:rPr>
      </w:pPr>
      <w:r>
        <w:rPr>
          <w:sz w:val="40"/>
          <w:szCs w:val="40"/>
        </w:rPr>
        <w:t>PM2</w:t>
      </w:r>
      <w:r w:rsidR="55F7B03A" w:rsidRPr="00707CB4">
        <w:rPr>
          <w:sz w:val="40"/>
          <w:szCs w:val="40"/>
        </w:rPr>
        <w:t>. Annual report detailing projects assisted through Community Agency Funding process;</w:t>
      </w:r>
    </w:p>
    <w:p w14:paraId="6E7039EC" w14:textId="00217000" w:rsidR="003D2430" w:rsidRPr="00707CB4" w:rsidRDefault="0070324D" w:rsidP="55F7B03A">
      <w:pPr>
        <w:pStyle w:val="ListParagraph"/>
        <w:numPr>
          <w:ilvl w:val="0"/>
          <w:numId w:val="13"/>
        </w:numPr>
        <w:tabs>
          <w:tab w:val="left" w:pos="2311"/>
        </w:tabs>
        <w:spacing w:after="0" w:line="240" w:lineRule="auto"/>
        <w:rPr>
          <w:sz w:val="40"/>
          <w:szCs w:val="40"/>
        </w:rPr>
      </w:pPr>
      <w:r w:rsidRPr="00707CB4">
        <w:rPr>
          <w:sz w:val="40"/>
          <w:szCs w:val="40"/>
        </w:rPr>
        <w:t>Percentage of</w:t>
      </w:r>
      <w:r w:rsidR="55F7B03A" w:rsidRPr="00707CB4">
        <w:rPr>
          <w:sz w:val="40"/>
          <w:szCs w:val="40"/>
        </w:rPr>
        <w:t xml:space="preserve"> unduplicated el</w:t>
      </w:r>
      <w:r w:rsidR="004748DE">
        <w:rPr>
          <w:sz w:val="40"/>
          <w:szCs w:val="40"/>
        </w:rPr>
        <w:t>igible low-income clients served</w:t>
      </w:r>
      <w:r w:rsidR="55F7B03A" w:rsidRPr="00707CB4">
        <w:rPr>
          <w:sz w:val="40"/>
          <w:szCs w:val="40"/>
        </w:rPr>
        <w:t>;</w:t>
      </w:r>
    </w:p>
    <w:p w14:paraId="626AFDE1" w14:textId="77777777" w:rsidR="00BB7641" w:rsidRDefault="55F7B03A" w:rsidP="00581ABA">
      <w:pPr>
        <w:pStyle w:val="ListParagraph"/>
        <w:numPr>
          <w:ilvl w:val="0"/>
          <w:numId w:val="13"/>
        </w:numPr>
        <w:tabs>
          <w:tab w:val="left" w:pos="2311"/>
        </w:tabs>
        <w:spacing w:after="0" w:line="240" w:lineRule="auto"/>
        <w:rPr>
          <w:sz w:val="40"/>
          <w:szCs w:val="40"/>
        </w:rPr>
      </w:pPr>
      <w:r w:rsidRPr="00707CB4">
        <w:rPr>
          <w:sz w:val="40"/>
          <w:szCs w:val="40"/>
        </w:rPr>
        <w:t xml:space="preserve">Percentage of funds expended in priority objectives (Housing, Services, Econ Dev, Infrastructure) </w:t>
      </w:r>
    </w:p>
    <w:p w14:paraId="3D9A975A" w14:textId="77777777" w:rsidR="00581ABA" w:rsidRPr="00581ABA" w:rsidRDefault="00581ABA" w:rsidP="00581ABA">
      <w:pPr>
        <w:pStyle w:val="ListParagraph"/>
        <w:tabs>
          <w:tab w:val="left" w:pos="2311"/>
        </w:tabs>
        <w:spacing w:after="0" w:line="240" w:lineRule="auto"/>
        <w:ind w:left="1440"/>
        <w:rPr>
          <w:sz w:val="40"/>
          <w:szCs w:val="40"/>
        </w:rPr>
      </w:pPr>
    </w:p>
    <w:p w14:paraId="6EAD1FC6" w14:textId="1DD25D69" w:rsidR="00581ABA" w:rsidRDefault="00581ABA" w:rsidP="00D91925">
      <w:pPr>
        <w:pStyle w:val="ListParagraph"/>
        <w:tabs>
          <w:tab w:val="left" w:pos="2311"/>
        </w:tabs>
        <w:ind w:left="540"/>
        <w:rPr>
          <w:sz w:val="40"/>
          <w:szCs w:val="40"/>
        </w:rPr>
      </w:pPr>
      <w:r>
        <w:rPr>
          <w:sz w:val="40"/>
          <w:szCs w:val="40"/>
        </w:rPr>
        <w:t>PM3</w:t>
      </w:r>
      <w:r w:rsidR="55F7B03A" w:rsidRPr="00707CB4">
        <w:rPr>
          <w:sz w:val="40"/>
          <w:szCs w:val="40"/>
        </w:rPr>
        <w:t xml:space="preserve">. </w:t>
      </w:r>
      <w:r w:rsidR="008B787C" w:rsidRPr="00707CB4">
        <w:rPr>
          <w:sz w:val="40"/>
          <w:szCs w:val="40"/>
        </w:rPr>
        <w:t xml:space="preserve">Percentage </w:t>
      </w:r>
      <w:r w:rsidR="55F7B03A" w:rsidRPr="00707CB4">
        <w:rPr>
          <w:sz w:val="40"/>
          <w:szCs w:val="40"/>
        </w:rPr>
        <w:t>of eligible projects that implement the Complete Communities checklist</w:t>
      </w:r>
    </w:p>
    <w:p w14:paraId="2A563B78" w14:textId="5748E16B" w:rsidR="004748DE" w:rsidRDefault="004748DE" w:rsidP="00D91925">
      <w:pPr>
        <w:pStyle w:val="ListParagraph"/>
        <w:tabs>
          <w:tab w:val="left" w:pos="2311"/>
        </w:tabs>
        <w:ind w:left="540"/>
        <w:rPr>
          <w:sz w:val="40"/>
          <w:szCs w:val="40"/>
        </w:rPr>
      </w:pPr>
    </w:p>
    <w:p w14:paraId="21FCA09D" w14:textId="77777777" w:rsidR="004748DE" w:rsidRDefault="004748DE" w:rsidP="00D91925">
      <w:pPr>
        <w:pStyle w:val="ListParagraph"/>
        <w:tabs>
          <w:tab w:val="left" w:pos="2311"/>
        </w:tabs>
        <w:ind w:left="540"/>
        <w:rPr>
          <w:sz w:val="40"/>
          <w:szCs w:val="40"/>
        </w:rPr>
      </w:pPr>
    </w:p>
    <w:p w14:paraId="02A8E518" w14:textId="77777777" w:rsidR="00D91925" w:rsidRDefault="00D91925" w:rsidP="00D91925">
      <w:pPr>
        <w:pStyle w:val="ListParagraph"/>
        <w:tabs>
          <w:tab w:val="left" w:pos="2311"/>
        </w:tabs>
        <w:ind w:left="540"/>
        <w:rPr>
          <w:sz w:val="40"/>
          <w:szCs w:val="40"/>
        </w:rPr>
      </w:pPr>
    </w:p>
    <w:p w14:paraId="24698E6E" w14:textId="77777777" w:rsidR="00D91925" w:rsidRDefault="00D91925" w:rsidP="00D91925">
      <w:pPr>
        <w:pStyle w:val="ListParagraph"/>
        <w:tabs>
          <w:tab w:val="left" w:pos="2311"/>
        </w:tabs>
        <w:ind w:left="540"/>
        <w:rPr>
          <w:sz w:val="40"/>
          <w:szCs w:val="40"/>
        </w:rPr>
      </w:pPr>
    </w:p>
    <w:p w14:paraId="5CE8F9F1" w14:textId="77777777" w:rsidR="004748DE" w:rsidRDefault="004748DE" w:rsidP="55F7B03A">
      <w:pPr>
        <w:tabs>
          <w:tab w:val="left" w:pos="2311"/>
        </w:tabs>
        <w:ind w:left="540"/>
        <w:rPr>
          <w:sz w:val="40"/>
          <w:szCs w:val="40"/>
        </w:rPr>
      </w:pPr>
    </w:p>
    <w:p w14:paraId="0089DB19" w14:textId="4C168430" w:rsidR="00BB7641" w:rsidRPr="00707CB4" w:rsidRDefault="00615917" w:rsidP="55F7B03A">
      <w:pPr>
        <w:tabs>
          <w:tab w:val="left" w:pos="2311"/>
        </w:tabs>
        <w:ind w:left="540"/>
        <w:rPr>
          <w:sz w:val="40"/>
          <w:szCs w:val="40"/>
        </w:rPr>
      </w:pPr>
      <w:r>
        <w:rPr>
          <w:sz w:val="40"/>
          <w:szCs w:val="40"/>
        </w:rPr>
        <w:t>PM</w:t>
      </w:r>
      <w:r w:rsidR="00581ABA">
        <w:rPr>
          <w:sz w:val="40"/>
          <w:szCs w:val="40"/>
        </w:rPr>
        <w:t>4</w:t>
      </w:r>
      <w:r w:rsidR="55F7B03A" w:rsidRPr="00707CB4">
        <w:rPr>
          <w:sz w:val="40"/>
          <w:szCs w:val="40"/>
        </w:rPr>
        <w:t xml:space="preserve">. </w:t>
      </w:r>
      <w:r w:rsidR="008B787C" w:rsidRPr="00707CB4">
        <w:rPr>
          <w:sz w:val="40"/>
          <w:szCs w:val="40"/>
        </w:rPr>
        <w:t xml:space="preserve">Percentage of </w:t>
      </w:r>
      <w:r w:rsidR="55F7B03A" w:rsidRPr="00707CB4">
        <w:rPr>
          <w:sz w:val="40"/>
          <w:szCs w:val="40"/>
        </w:rPr>
        <w:t>employees answering positively to (strongly agree or agree) the Employee</w:t>
      </w:r>
      <w:r w:rsidR="008B787C" w:rsidRPr="00707CB4">
        <w:rPr>
          <w:sz w:val="40"/>
          <w:szCs w:val="40"/>
        </w:rPr>
        <w:t xml:space="preserve"> Engagement</w:t>
      </w:r>
      <w:r w:rsidR="55F7B03A" w:rsidRPr="00707CB4">
        <w:rPr>
          <w:sz w:val="40"/>
          <w:szCs w:val="40"/>
        </w:rPr>
        <w:t xml:space="preserve"> Survey question, “My workplace prioritizes equit</w:t>
      </w:r>
      <w:r w:rsidR="000845BA">
        <w:rPr>
          <w:sz w:val="40"/>
          <w:szCs w:val="40"/>
        </w:rPr>
        <w:t>able and socially just principle</w:t>
      </w:r>
      <w:r w:rsidR="55F7B03A" w:rsidRPr="00707CB4">
        <w:rPr>
          <w:sz w:val="40"/>
          <w:szCs w:val="40"/>
        </w:rPr>
        <w:t>s and policies</w:t>
      </w:r>
      <w:r w:rsidR="00707CB4">
        <w:rPr>
          <w:sz w:val="40"/>
          <w:szCs w:val="40"/>
        </w:rPr>
        <w:t>” and “</w:t>
      </w:r>
      <w:r w:rsidR="00707CB4" w:rsidRPr="00707CB4">
        <w:rPr>
          <w:sz w:val="40"/>
          <w:szCs w:val="40"/>
        </w:rPr>
        <w:t>The organization understands and appreciates differences among employees (for example, gender, race, religion, age, nationality, etc.)</w:t>
      </w:r>
      <w:r w:rsidR="00707CB4">
        <w:rPr>
          <w:sz w:val="40"/>
          <w:szCs w:val="40"/>
        </w:rPr>
        <w:t>”</w:t>
      </w:r>
    </w:p>
    <w:p w14:paraId="43A6FCFD" w14:textId="77777777" w:rsidR="00CA1F3D" w:rsidRPr="00707CB4" w:rsidRDefault="00615917" w:rsidP="55F7B03A">
      <w:pPr>
        <w:tabs>
          <w:tab w:val="left" w:pos="2311"/>
        </w:tabs>
        <w:spacing w:after="0" w:line="240" w:lineRule="auto"/>
        <w:ind w:firstLine="540"/>
        <w:rPr>
          <w:sz w:val="40"/>
          <w:szCs w:val="40"/>
        </w:rPr>
      </w:pPr>
      <w:r>
        <w:rPr>
          <w:sz w:val="40"/>
          <w:szCs w:val="40"/>
        </w:rPr>
        <w:t>PM</w:t>
      </w:r>
      <w:r w:rsidR="00581ABA">
        <w:rPr>
          <w:sz w:val="40"/>
          <w:szCs w:val="40"/>
        </w:rPr>
        <w:t>5</w:t>
      </w:r>
      <w:r w:rsidR="55F7B03A" w:rsidRPr="00707CB4">
        <w:rPr>
          <w:sz w:val="40"/>
          <w:szCs w:val="40"/>
        </w:rPr>
        <w:t>. Annual report detailing housing units assisted through Housing Division programs;</w:t>
      </w:r>
    </w:p>
    <w:p w14:paraId="78444482" w14:textId="77777777" w:rsidR="00CA1F3D" w:rsidRPr="0073176B" w:rsidRDefault="0073176B" w:rsidP="0073176B">
      <w:pPr>
        <w:tabs>
          <w:tab w:val="left" w:pos="2311"/>
        </w:tabs>
        <w:spacing w:after="0" w:line="240" w:lineRule="auto"/>
        <w:ind w:left="1080"/>
        <w:rPr>
          <w:sz w:val="40"/>
          <w:szCs w:val="40"/>
        </w:rPr>
      </w:pPr>
      <w:r>
        <w:rPr>
          <w:sz w:val="40"/>
          <w:szCs w:val="40"/>
        </w:rPr>
        <w:t>a)</w:t>
      </w:r>
      <w:r w:rsidR="00532EC7">
        <w:rPr>
          <w:sz w:val="40"/>
          <w:szCs w:val="40"/>
        </w:rPr>
        <w:t xml:space="preserve"> </w:t>
      </w:r>
      <w:r w:rsidR="55F7B03A" w:rsidRPr="0073176B">
        <w:rPr>
          <w:sz w:val="40"/>
          <w:szCs w:val="40"/>
        </w:rPr>
        <w:t xml:space="preserve">Percentage </w:t>
      </w:r>
      <w:r w:rsidR="008B787C" w:rsidRPr="0073176B">
        <w:rPr>
          <w:sz w:val="40"/>
          <w:szCs w:val="40"/>
        </w:rPr>
        <w:t xml:space="preserve">of </w:t>
      </w:r>
      <w:r w:rsidR="55F7B03A" w:rsidRPr="0073176B">
        <w:rPr>
          <w:sz w:val="40"/>
          <w:szCs w:val="40"/>
        </w:rPr>
        <w:t>eligible units assisted through Housing Rehabilitation Program;</w:t>
      </w:r>
    </w:p>
    <w:p w14:paraId="6E052948" w14:textId="77777777" w:rsidR="00CA1F3D" w:rsidRPr="0073176B" w:rsidRDefault="0073176B" w:rsidP="0073176B">
      <w:pPr>
        <w:tabs>
          <w:tab w:val="left" w:pos="2311"/>
        </w:tabs>
        <w:spacing w:after="0" w:line="240" w:lineRule="auto"/>
        <w:ind w:left="1080"/>
        <w:rPr>
          <w:sz w:val="40"/>
          <w:szCs w:val="40"/>
        </w:rPr>
      </w:pPr>
      <w:r>
        <w:rPr>
          <w:sz w:val="40"/>
          <w:szCs w:val="40"/>
        </w:rPr>
        <w:t>b)</w:t>
      </w:r>
      <w:r w:rsidR="00532EC7">
        <w:rPr>
          <w:sz w:val="40"/>
          <w:szCs w:val="40"/>
        </w:rPr>
        <w:t xml:space="preserve"> </w:t>
      </w:r>
      <w:r w:rsidR="55F7B03A" w:rsidRPr="0073176B">
        <w:rPr>
          <w:sz w:val="40"/>
          <w:szCs w:val="40"/>
        </w:rPr>
        <w:t xml:space="preserve">Percentage </w:t>
      </w:r>
      <w:r w:rsidR="008B787C" w:rsidRPr="0073176B">
        <w:rPr>
          <w:sz w:val="40"/>
          <w:szCs w:val="40"/>
        </w:rPr>
        <w:t>of eligible buildings</w:t>
      </w:r>
      <w:r w:rsidR="55F7B03A" w:rsidRPr="0073176B">
        <w:rPr>
          <w:sz w:val="40"/>
          <w:szCs w:val="40"/>
        </w:rPr>
        <w:t xml:space="preserve"> </w:t>
      </w:r>
      <w:r w:rsidR="008B787C" w:rsidRPr="0073176B">
        <w:rPr>
          <w:sz w:val="40"/>
          <w:szCs w:val="40"/>
        </w:rPr>
        <w:t>in the process of/have completed</w:t>
      </w:r>
      <w:r w:rsidR="00363C04" w:rsidRPr="0073176B">
        <w:rPr>
          <w:sz w:val="40"/>
          <w:szCs w:val="40"/>
        </w:rPr>
        <w:t xml:space="preserve"> seismic </w:t>
      </w:r>
      <w:r w:rsidR="55F7B03A" w:rsidRPr="0073176B">
        <w:rPr>
          <w:sz w:val="40"/>
          <w:szCs w:val="40"/>
        </w:rPr>
        <w:t>retrofit</w:t>
      </w:r>
      <w:r w:rsidR="008B787C" w:rsidRPr="0073176B">
        <w:rPr>
          <w:sz w:val="40"/>
          <w:szCs w:val="40"/>
        </w:rPr>
        <w:t>s</w:t>
      </w:r>
    </w:p>
    <w:p w14:paraId="570DAB50" w14:textId="77777777" w:rsidR="00CA1F3D" w:rsidRDefault="55F7B03A" w:rsidP="55F7B03A">
      <w:pPr>
        <w:pStyle w:val="ListParagraph"/>
        <w:numPr>
          <w:ilvl w:val="0"/>
          <w:numId w:val="13"/>
        </w:numPr>
        <w:tabs>
          <w:tab w:val="left" w:pos="2311"/>
        </w:tabs>
        <w:spacing w:after="0" w:line="240" w:lineRule="auto"/>
        <w:rPr>
          <w:sz w:val="40"/>
          <w:szCs w:val="40"/>
        </w:rPr>
      </w:pPr>
      <w:r w:rsidRPr="00707CB4">
        <w:rPr>
          <w:sz w:val="40"/>
          <w:szCs w:val="40"/>
        </w:rPr>
        <w:t xml:space="preserve">Percentage </w:t>
      </w:r>
      <w:r w:rsidR="008B787C" w:rsidRPr="00707CB4">
        <w:rPr>
          <w:sz w:val="40"/>
          <w:szCs w:val="40"/>
        </w:rPr>
        <w:t>of</w:t>
      </w:r>
      <w:r w:rsidRPr="00707CB4">
        <w:rPr>
          <w:sz w:val="40"/>
          <w:szCs w:val="40"/>
        </w:rPr>
        <w:t xml:space="preserve"> eligible low-income households / businesses assisted </w:t>
      </w:r>
    </w:p>
    <w:p w14:paraId="4271F527" w14:textId="77777777" w:rsidR="002B0744" w:rsidRPr="00707CB4" w:rsidRDefault="002B0744" w:rsidP="55F7B03A">
      <w:pPr>
        <w:pStyle w:val="ListParagraph"/>
        <w:numPr>
          <w:ilvl w:val="0"/>
          <w:numId w:val="13"/>
        </w:numPr>
        <w:tabs>
          <w:tab w:val="left" w:pos="2311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Annual increase in affordable housing units created in conformance with RHNA</w:t>
      </w:r>
    </w:p>
    <w:p w14:paraId="28D6B1E3" w14:textId="77777777" w:rsidR="00CA1F3D" w:rsidRPr="00707CB4" w:rsidRDefault="00CA1F3D" w:rsidP="00CA1F3D">
      <w:pPr>
        <w:pStyle w:val="ListParagraph"/>
        <w:tabs>
          <w:tab w:val="left" w:pos="2311"/>
        </w:tabs>
        <w:spacing w:after="0" w:line="240" w:lineRule="auto"/>
        <w:ind w:left="1440"/>
        <w:rPr>
          <w:sz w:val="40"/>
        </w:rPr>
      </w:pPr>
    </w:p>
    <w:p w14:paraId="4F730756" w14:textId="77777777" w:rsidR="00CA1F3D" w:rsidRPr="00707CB4" w:rsidRDefault="00581ABA" w:rsidP="55F7B03A">
      <w:pPr>
        <w:ind w:firstLine="540"/>
        <w:rPr>
          <w:sz w:val="40"/>
          <w:szCs w:val="40"/>
        </w:rPr>
      </w:pPr>
      <w:r>
        <w:rPr>
          <w:sz w:val="40"/>
          <w:szCs w:val="40"/>
        </w:rPr>
        <w:t>PM6</w:t>
      </w:r>
      <w:r w:rsidR="55F7B03A" w:rsidRPr="00707CB4">
        <w:rPr>
          <w:sz w:val="40"/>
          <w:szCs w:val="40"/>
        </w:rPr>
        <w:t xml:space="preserve">. </w:t>
      </w:r>
      <w:r w:rsidR="008B787C" w:rsidRPr="00707CB4">
        <w:rPr>
          <w:sz w:val="40"/>
          <w:szCs w:val="40"/>
        </w:rPr>
        <w:t>Percentage of</w:t>
      </w:r>
      <w:r w:rsidR="55F7B03A" w:rsidRPr="00707CB4">
        <w:rPr>
          <w:sz w:val="40"/>
          <w:szCs w:val="40"/>
        </w:rPr>
        <w:t xml:space="preserve"> </w:t>
      </w:r>
      <w:r w:rsidR="0056767A">
        <w:rPr>
          <w:sz w:val="40"/>
          <w:szCs w:val="40"/>
        </w:rPr>
        <w:t xml:space="preserve">new </w:t>
      </w:r>
      <w:r w:rsidR="55F7B03A" w:rsidRPr="00707CB4">
        <w:rPr>
          <w:sz w:val="40"/>
          <w:szCs w:val="40"/>
        </w:rPr>
        <w:t>housing developments with inclusionary units</w:t>
      </w:r>
    </w:p>
    <w:p w14:paraId="0AED5F16" w14:textId="77777777" w:rsidR="00BB7641" w:rsidRPr="00707CB4" w:rsidRDefault="00581ABA" w:rsidP="55F7B03A">
      <w:pPr>
        <w:tabs>
          <w:tab w:val="left" w:pos="2311"/>
        </w:tabs>
        <w:ind w:left="540"/>
        <w:rPr>
          <w:sz w:val="40"/>
          <w:szCs w:val="40"/>
        </w:rPr>
      </w:pPr>
      <w:r>
        <w:rPr>
          <w:sz w:val="40"/>
          <w:szCs w:val="40"/>
        </w:rPr>
        <w:t>PM7</w:t>
      </w:r>
      <w:r w:rsidR="55F7B03A" w:rsidRPr="00707CB4">
        <w:rPr>
          <w:sz w:val="40"/>
          <w:szCs w:val="40"/>
        </w:rPr>
        <w:t xml:space="preserve">. </w:t>
      </w:r>
      <w:r w:rsidR="0070324D" w:rsidRPr="00707CB4">
        <w:rPr>
          <w:sz w:val="40"/>
          <w:szCs w:val="40"/>
        </w:rPr>
        <w:t>Level</w:t>
      </w:r>
      <w:r w:rsidR="008B787C" w:rsidRPr="00707CB4">
        <w:rPr>
          <w:sz w:val="40"/>
          <w:szCs w:val="40"/>
        </w:rPr>
        <w:t xml:space="preserve"> of investment/</w:t>
      </w:r>
      <w:r w:rsidR="55F7B03A" w:rsidRPr="00707CB4">
        <w:rPr>
          <w:sz w:val="40"/>
          <w:szCs w:val="40"/>
        </w:rPr>
        <w:t xml:space="preserve">tenancy resulting from new allowable land </w:t>
      </w:r>
      <w:r w:rsidR="00363C04">
        <w:rPr>
          <w:sz w:val="40"/>
          <w:szCs w:val="40"/>
        </w:rPr>
        <w:t>uses</w:t>
      </w:r>
    </w:p>
    <w:p w14:paraId="4F659799" w14:textId="77777777" w:rsidR="00346529" w:rsidRPr="00707CB4" w:rsidRDefault="00581ABA" w:rsidP="55F7B03A">
      <w:pPr>
        <w:pStyle w:val="ListParagraph"/>
        <w:ind w:left="540"/>
        <w:rPr>
          <w:sz w:val="40"/>
          <w:szCs w:val="40"/>
        </w:rPr>
      </w:pPr>
      <w:r>
        <w:rPr>
          <w:sz w:val="40"/>
          <w:szCs w:val="40"/>
        </w:rPr>
        <w:t>PM8</w:t>
      </w:r>
      <w:r w:rsidR="008B787C" w:rsidRPr="00707CB4">
        <w:rPr>
          <w:sz w:val="40"/>
          <w:szCs w:val="40"/>
        </w:rPr>
        <w:t>. Percentage of</w:t>
      </w:r>
      <w:r w:rsidR="55F7B03A" w:rsidRPr="00707CB4">
        <w:rPr>
          <w:sz w:val="40"/>
          <w:szCs w:val="40"/>
        </w:rPr>
        <w:t xml:space="preserve"> </w:t>
      </w:r>
      <w:r w:rsidR="008B787C" w:rsidRPr="00707CB4">
        <w:rPr>
          <w:sz w:val="40"/>
          <w:szCs w:val="40"/>
        </w:rPr>
        <w:t xml:space="preserve">eligible properties submitting </w:t>
      </w:r>
      <w:r w:rsidR="55F7B03A" w:rsidRPr="00707CB4">
        <w:rPr>
          <w:sz w:val="40"/>
          <w:szCs w:val="40"/>
        </w:rPr>
        <w:t xml:space="preserve">ADU permit applications </w:t>
      </w:r>
    </w:p>
    <w:p w14:paraId="0775A2CD" w14:textId="77777777" w:rsidR="00346529" w:rsidRPr="00707CB4" w:rsidRDefault="00581ABA" w:rsidP="55F7B03A">
      <w:pPr>
        <w:ind w:firstLine="540"/>
        <w:rPr>
          <w:sz w:val="40"/>
          <w:szCs w:val="40"/>
        </w:rPr>
      </w:pPr>
      <w:r>
        <w:rPr>
          <w:sz w:val="40"/>
          <w:szCs w:val="40"/>
        </w:rPr>
        <w:t>PM9</w:t>
      </w:r>
      <w:r w:rsidR="55F7B03A" w:rsidRPr="00707CB4">
        <w:rPr>
          <w:sz w:val="40"/>
          <w:szCs w:val="40"/>
        </w:rPr>
        <w:t xml:space="preserve">. </w:t>
      </w:r>
      <w:r w:rsidR="008B787C" w:rsidRPr="00707CB4">
        <w:rPr>
          <w:sz w:val="40"/>
          <w:szCs w:val="40"/>
        </w:rPr>
        <w:t>Permit</w:t>
      </w:r>
      <w:r w:rsidR="55F7B03A" w:rsidRPr="00707CB4">
        <w:rPr>
          <w:sz w:val="40"/>
          <w:szCs w:val="40"/>
        </w:rPr>
        <w:t xml:space="preserve"> turnaround time</w:t>
      </w:r>
      <w:r w:rsidR="008B787C" w:rsidRPr="00707CB4">
        <w:rPr>
          <w:sz w:val="40"/>
          <w:szCs w:val="40"/>
        </w:rPr>
        <w:t>s</w:t>
      </w:r>
      <w:r w:rsidR="55F7B03A" w:rsidRPr="00707CB4">
        <w:rPr>
          <w:sz w:val="40"/>
          <w:szCs w:val="40"/>
        </w:rPr>
        <w:t xml:space="preserve"> </w:t>
      </w:r>
    </w:p>
    <w:p w14:paraId="46F33A42" w14:textId="77777777" w:rsidR="00792798" w:rsidRPr="00707CB4" w:rsidRDefault="00792798" w:rsidP="008A333D">
      <w:pPr>
        <w:tabs>
          <w:tab w:val="left" w:pos="2311"/>
        </w:tabs>
        <w:ind w:left="540"/>
      </w:pPr>
    </w:p>
    <w:p w14:paraId="7C0EE11F" w14:textId="77777777" w:rsidR="00B1351F" w:rsidRPr="00707CB4" w:rsidRDefault="00B1351F" w:rsidP="00986BF8">
      <w:r w:rsidRPr="00707CB4">
        <w:tab/>
      </w:r>
      <w:r w:rsidRPr="00707CB4">
        <w:tab/>
      </w:r>
    </w:p>
    <w:sectPr w:rsidR="00B1351F" w:rsidRPr="00707CB4" w:rsidSect="002A6E29">
      <w:headerReference w:type="default" r:id="rId8"/>
      <w:footerReference w:type="default" r:id="rId9"/>
      <w:pgSz w:w="24480" w:h="15840" w:orient="landscape" w:code="3"/>
      <w:pgMar w:top="1440" w:right="1440" w:bottom="126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14E36" w14:textId="77777777" w:rsidR="00896EAE" w:rsidRDefault="00896EAE" w:rsidP="00A67490">
      <w:pPr>
        <w:spacing w:after="0" w:line="240" w:lineRule="auto"/>
      </w:pPr>
      <w:r>
        <w:separator/>
      </w:r>
    </w:p>
  </w:endnote>
  <w:endnote w:type="continuationSeparator" w:id="0">
    <w:p w14:paraId="58A7A4A8" w14:textId="77777777" w:rsidR="00896EAE" w:rsidRDefault="00896EAE" w:rsidP="00A67490">
      <w:pPr>
        <w:spacing w:after="0" w:line="240" w:lineRule="auto"/>
      </w:pPr>
      <w:r>
        <w:continuationSeparator/>
      </w:r>
    </w:p>
  </w:endnote>
  <w:endnote w:type="continuationNotice" w:id="1">
    <w:p w14:paraId="5BCC49B2" w14:textId="77777777" w:rsidR="00896EAE" w:rsidRDefault="00896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,Arial,Times 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Times New Rom">
    <w:altName w:val="Times New Roman"/>
    <w:panose1 w:val="00000000000000000000"/>
    <w:charset w:val="00"/>
    <w:family w:val="roman"/>
    <w:notTrueType/>
    <w:pitch w:val="default"/>
  </w:font>
  <w:font w:name="Segoe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0CDB" w14:textId="77777777" w:rsidR="00896EAE" w:rsidRDefault="00896EAE">
    <w:pPr>
      <w:pStyle w:val="Footer"/>
    </w:pPr>
  </w:p>
  <w:p w14:paraId="0A95D709" w14:textId="77777777" w:rsidR="00896EAE" w:rsidRDefault="0089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404B1" w14:textId="77777777" w:rsidR="00896EAE" w:rsidRDefault="00896EAE" w:rsidP="00A67490">
      <w:pPr>
        <w:spacing w:after="0" w:line="240" w:lineRule="auto"/>
      </w:pPr>
      <w:r>
        <w:separator/>
      </w:r>
    </w:p>
  </w:footnote>
  <w:footnote w:type="continuationSeparator" w:id="0">
    <w:p w14:paraId="06DE148C" w14:textId="77777777" w:rsidR="00896EAE" w:rsidRDefault="00896EAE" w:rsidP="00A67490">
      <w:pPr>
        <w:spacing w:after="0" w:line="240" w:lineRule="auto"/>
      </w:pPr>
      <w:r>
        <w:continuationSeparator/>
      </w:r>
    </w:p>
  </w:footnote>
  <w:footnote w:type="continuationNotice" w:id="1">
    <w:p w14:paraId="3D738615" w14:textId="77777777" w:rsidR="00896EAE" w:rsidRDefault="00896E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13F3" w14:textId="77777777" w:rsidR="00896EAE" w:rsidRPr="00003694" w:rsidRDefault="00896EAE" w:rsidP="55F7B03A">
    <w:pPr>
      <w:spacing w:after="0" w:line="240" w:lineRule="auto"/>
      <w:rPr>
        <w:rFonts w:ascii="Palatino Linotype" w:eastAsia="Palatino Linotype" w:hAnsi="Palatino Linotype" w:cs="Palatino Linotype"/>
        <w:b/>
        <w:bCs/>
        <w:sz w:val="24"/>
        <w:szCs w:val="24"/>
      </w:rPr>
    </w:pPr>
    <w:r>
      <w:rPr>
        <w:rFonts w:ascii="Palatino Linotype" w:eastAsia="Times New Roman" w:hAnsi="Palatino Linotype" w:cs="Arial"/>
        <w:b/>
        <w:bCs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1108D5B6" wp14:editId="1AFB5653">
          <wp:simplePos x="0" y="0"/>
          <wp:positionH relativeFrom="column">
            <wp:posOffset>11953875</wp:posOffset>
          </wp:positionH>
          <wp:positionV relativeFrom="paragraph">
            <wp:posOffset>-381000</wp:posOffset>
          </wp:positionV>
          <wp:extent cx="1720215" cy="8477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yward Map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CE1BA75">
      <w:rPr>
        <w:rFonts w:ascii="Palatino Linotype" w:eastAsia="Palatino Linotype" w:hAnsi="Palatino Linotype" w:cs="Palatino Linotype"/>
        <w:b/>
        <w:bCs/>
        <w:sz w:val="24"/>
        <w:szCs w:val="24"/>
      </w:rPr>
      <w:t>COMPLETE COMMUNITIES STRATEGY</w:t>
    </w:r>
  </w:p>
  <w:p w14:paraId="59D7134A" w14:textId="77777777" w:rsidR="00896EAE" w:rsidRDefault="00896EAE" w:rsidP="55F7B03A">
    <w:pPr>
      <w:spacing w:after="0" w:line="240" w:lineRule="auto"/>
      <w:rPr>
        <w:rFonts w:ascii="Palatino Linotype,Arial,Times N" w:eastAsia="Palatino Linotype,Arial,Times N" w:hAnsi="Palatino Linotype,Arial,Times N" w:cs="Palatino Linotype,Arial,Times N"/>
        <w:b/>
        <w:bCs/>
        <w:sz w:val="24"/>
        <w:szCs w:val="24"/>
      </w:rPr>
    </w:pPr>
    <w:r w:rsidRPr="55F7B03A">
      <w:rPr>
        <w:rFonts w:ascii="Palatino Linotype,Arial,Times N" w:eastAsia="Palatino Linotype,Arial,Times N" w:hAnsi="Palatino Linotype,Arial,Times N" w:cs="Palatino Linotype,Arial,Times N"/>
        <w:b/>
        <w:bCs/>
        <w:sz w:val="24"/>
        <w:szCs w:val="24"/>
      </w:rPr>
      <w:t>TWO-YEAR ACTION PLAN (FY 2018 &amp; 2019)</w:t>
    </w:r>
  </w:p>
  <w:p w14:paraId="2B0BD8B3" w14:textId="77777777" w:rsidR="00896EAE" w:rsidRDefault="00896EAE" w:rsidP="005B13CA">
    <w:pPr>
      <w:spacing w:after="0" w:line="240" w:lineRule="auto"/>
      <w:rPr>
        <w:rFonts w:ascii="Palatino Linotype" w:eastAsia="Times New Roman" w:hAnsi="Palatino Linotype" w:cs="Arial"/>
        <w:b/>
        <w:bCs/>
        <w:sz w:val="24"/>
        <w:szCs w:val="24"/>
      </w:rPr>
    </w:pPr>
  </w:p>
  <w:p w14:paraId="00850434" w14:textId="77777777" w:rsidR="00896EAE" w:rsidRDefault="00896EAE" w:rsidP="005B13CA">
    <w:pPr>
      <w:pStyle w:val="Header"/>
    </w:pPr>
    <w:r w:rsidRPr="55F7B03A">
      <w:rPr>
        <w:rFonts w:ascii="Palatino Linotype,Arial,Times N" w:eastAsia="Palatino Linotype,Arial,Times N" w:hAnsi="Palatino Linotype,Arial,Times N" w:cs="Palatino Linotype,Arial,Times N"/>
        <w:b/>
        <w:bCs/>
        <w:sz w:val="24"/>
        <w:szCs w:val="24"/>
      </w:rPr>
      <w:t xml:space="preserve">Purpose: </w:t>
    </w:r>
    <w:r w:rsidRPr="55F7B03A">
      <w:rPr>
        <w:rFonts w:ascii="Palatino Linotype,Times New Rom" w:eastAsia="Palatino Linotype,Times New Rom" w:hAnsi="Palatino Linotype,Times New Rom" w:cs="Palatino Linotype,Times New Rom"/>
        <w:color w:val="343A41"/>
        <w:sz w:val="24"/>
        <w:szCs w:val="24"/>
      </w:rPr>
      <w:t>The purpose of the Complete Communities strategy is to create and support structures, services and amenities to provide inclusive and equitable access with the goal of becoming a thriving and promising place to live, work and play for all.</w:t>
    </w:r>
    <w:r w:rsidRPr="55F7B03A">
      <w:rPr>
        <w:rFonts w:ascii="Segoe,Times New Roman" w:eastAsia="Segoe,Times New Roman" w:hAnsi="Segoe,Times New Roman" w:cs="Segoe,Times New Roman"/>
        <w:color w:val="343A41"/>
        <w:sz w:val="15"/>
        <w:szCs w:val="15"/>
      </w:rPr>
      <w:t>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BD4"/>
    <w:multiLevelType w:val="hybridMultilevel"/>
    <w:tmpl w:val="A3322678"/>
    <w:lvl w:ilvl="0" w:tplc="3B188820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D90"/>
    <w:multiLevelType w:val="hybridMultilevel"/>
    <w:tmpl w:val="B17EAF62"/>
    <w:lvl w:ilvl="0" w:tplc="B5F86E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78A"/>
    <w:multiLevelType w:val="hybridMultilevel"/>
    <w:tmpl w:val="5CD497A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ABB2DB7"/>
    <w:multiLevelType w:val="hybridMultilevel"/>
    <w:tmpl w:val="BB8EEB76"/>
    <w:lvl w:ilvl="0" w:tplc="E0FEFD72">
      <w:start w:val="3"/>
      <w:numFmt w:val="bullet"/>
      <w:lvlText w:val=""/>
      <w:lvlJc w:val="left"/>
      <w:pPr>
        <w:ind w:left="720" w:hanging="360"/>
      </w:pPr>
      <w:rPr>
        <w:rFonts w:ascii="Symbol" w:eastAsia="Palatino Linotype,Arial,Times N" w:hAnsi="Symbol" w:cs="Palatino Linotype,Arial,Times 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51E9"/>
    <w:multiLevelType w:val="hybridMultilevel"/>
    <w:tmpl w:val="67C08A0A"/>
    <w:lvl w:ilvl="0" w:tplc="B47C7D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7A0E"/>
    <w:multiLevelType w:val="hybridMultilevel"/>
    <w:tmpl w:val="88F8066C"/>
    <w:lvl w:ilvl="0" w:tplc="5446649E">
      <w:start w:val="2"/>
      <w:numFmt w:val="bullet"/>
      <w:lvlText w:val=""/>
      <w:lvlJc w:val="left"/>
      <w:pPr>
        <w:ind w:left="720" w:hanging="360"/>
      </w:pPr>
      <w:rPr>
        <w:rFonts w:ascii="Symbol" w:eastAsia="Palatino Linotype,Arial,Times N" w:hAnsi="Symbol" w:cs="Palatino Linotype,Arial,Times 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5BEA"/>
    <w:multiLevelType w:val="hybridMultilevel"/>
    <w:tmpl w:val="E2D2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752FC"/>
    <w:multiLevelType w:val="hybridMultilevel"/>
    <w:tmpl w:val="E604C52E"/>
    <w:lvl w:ilvl="0" w:tplc="8AAA2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04632"/>
    <w:multiLevelType w:val="hybridMultilevel"/>
    <w:tmpl w:val="3A9A9AFA"/>
    <w:lvl w:ilvl="0" w:tplc="31563B24">
      <w:start w:val="2"/>
      <w:numFmt w:val="bullet"/>
      <w:lvlText w:val=""/>
      <w:lvlJc w:val="left"/>
      <w:pPr>
        <w:ind w:left="720" w:hanging="360"/>
      </w:pPr>
      <w:rPr>
        <w:rFonts w:ascii="Symbol" w:eastAsia="Palatino Linotype,Arial,Times N" w:hAnsi="Symbol" w:cs="Palatino Linotype,Arial,Times 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534CC"/>
    <w:multiLevelType w:val="hybridMultilevel"/>
    <w:tmpl w:val="7102DFC0"/>
    <w:lvl w:ilvl="0" w:tplc="CBD401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D7C46"/>
    <w:multiLevelType w:val="hybridMultilevel"/>
    <w:tmpl w:val="FC388EAA"/>
    <w:lvl w:ilvl="0" w:tplc="C2049844">
      <w:start w:val="2"/>
      <w:numFmt w:val="bullet"/>
      <w:lvlText w:val=""/>
      <w:lvlJc w:val="left"/>
      <w:pPr>
        <w:ind w:left="720" w:hanging="360"/>
      </w:pPr>
      <w:rPr>
        <w:rFonts w:ascii="Symbol" w:eastAsia="Palatino Linotype,Arial,Times N" w:hAnsi="Symbol" w:cs="Palatino Linotype,Arial,Times 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F1FAE"/>
    <w:multiLevelType w:val="hybridMultilevel"/>
    <w:tmpl w:val="0BD2C864"/>
    <w:lvl w:ilvl="0" w:tplc="B4D4BBCC">
      <w:start w:val="2"/>
      <w:numFmt w:val="bullet"/>
      <w:lvlText w:val=""/>
      <w:lvlJc w:val="left"/>
      <w:pPr>
        <w:ind w:left="720" w:hanging="360"/>
      </w:pPr>
      <w:rPr>
        <w:rFonts w:ascii="Symbol" w:eastAsia="Palatino Linotype,Arial,Times N" w:hAnsi="Symbol" w:cs="Palatino Linotype,Arial,Times 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2B90"/>
    <w:multiLevelType w:val="hybridMultilevel"/>
    <w:tmpl w:val="6470AF2E"/>
    <w:lvl w:ilvl="0" w:tplc="8FF664C6">
      <w:start w:val="2"/>
      <w:numFmt w:val="bullet"/>
      <w:lvlText w:val=""/>
      <w:lvlJc w:val="left"/>
      <w:pPr>
        <w:ind w:left="720" w:hanging="360"/>
      </w:pPr>
      <w:rPr>
        <w:rFonts w:ascii="Symbol" w:eastAsia="Palatino Linotype,Arial,Times N" w:hAnsi="Symbol" w:cs="Palatino Linotype,Arial,Times 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CC"/>
    <w:rsid w:val="000068C9"/>
    <w:rsid w:val="000232E3"/>
    <w:rsid w:val="00024992"/>
    <w:rsid w:val="00027AF0"/>
    <w:rsid w:val="000360AC"/>
    <w:rsid w:val="0004036A"/>
    <w:rsid w:val="000611A2"/>
    <w:rsid w:val="00061EC0"/>
    <w:rsid w:val="00075831"/>
    <w:rsid w:val="00076A70"/>
    <w:rsid w:val="00076F2C"/>
    <w:rsid w:val="00077D10"/>
    <w:rsid w:val="000845BA"/>
    <w:rsid w:val="00087704"/>
    <w:rsid w:val="000D0B7D"/>
    <w:rsid w:val="000E025A"/>
    <w:rsid w:val="000F1382"/>
    <w:rsid w:val="000F1C64"/>
    <w:rsid w:val="000F270F"/>
    <w:rsid w:val="001073E2"/>
    <w:rsid w:val="00112B5C"/>
    <w:rsid w:val="00114381"/>
    <w:rsid w:val="00114A61"/>
    <w:rsid w:val="00132E90"/>
    <w:rsid w:val="00140AD8"/>
    <w:rsid w:val="00150F45"/>
    <w:rsid w:val="00151ACE"/>
    <w:rsid w:val="00162B8D"/>
    <w:rsid w:val="0017140F"/>
    <w:rsid w:val="0017262F"/>
    <w:rsid w:val="00184A8B"/>
    <w:rsid w:val="00186CBE"/>
    <w:rsid w:val="001939F1"/>
    <w:rsid w:val="001A3E5B"/>
    <w:rsid w:val="001A40FB"/>
    <w:rsid w:val="001B2F58"/>
    <w:rsid w:val="001D3D57"/>
    <w:rsid w:val="001D547C"/>
    <w:rsid w:val="001E3906"/>
    <w:rsid w:val="001E4E5D"/>
    <w:rsid w:val="001F328D"/>
    <w:rsid w:val="001F5FBA"/>
    <w:rsid w:val="0020077D"/>
    <w:rsid w:val="002370DA"/>
    <w:rsid w:val="00241220"/>
    <w:rsid w:val="00256CC7"/>
    <w:rsid w:val="00261955"/>
    <w:rsid w:val="00263479"/>
    <w:rsid w:val="0027099A"/>
    <w:rsid w:val="00276002"/>
    <w:rsid w:val="00284641"/>
    <w:rsid w:val="0029772A"/>
    <w:rsid w:val="00297D42"/>
    <w:rsid w:val="002A07F1"/>
    <w:rsid w:val="002A275B"/>
    <w:rsid w:val="002A6E18"/>
    <w:rsid w:val="002A6E29"/>
    <w:rsid w:val="002B0744"/>
    <w:rsid w:val="002B6418"/>
    <w:rsid w:val="002C1929"/>
    <w:rsid w:val="002C57A9"/>
    <w:rsid w:val="002D0BA6"/>
    <w:rsid w:val="002D6423"/>
    <w:rsid w:val="002E0CE6"/>
    <w:rsid w:val="002E2480"/>
    <w:rsid w:val="002F3626"/>
    <w:rsid w:val="00301425"/>
    <w:rsid w:val="003024C7"/>
    <w:rsid w:val="00302940"/>
    <w:rsid w:val="00322BE9"/>
    <w:rsid w:val="00332BDA"/>
    <w:rsid w:val="003356A1"/>
    <w:rsid w:val="00344625"/>
    <w:rsid w:val="00346529"/>
    <w:rsid w:val="00347323"/>
    <w:rsid w:val="003500DD"/>
    <w:rsid w:val="003531A0"/>
    <w:rsid w:val="0035744B"/>
    <w:rsid w:val="00363C04"/>
    <w:rsid w:val="00390BF1"/>
    <w:rsid w:val="00396AE1"/>
    <w:rsid w:val="003B2E14"/>
    <w:rsid w:val="003B6C60"/>
    <w:rsid w:val="003D2430"/>
    <w:rsid w:val="003D2B8E"/>
    <w:rsid w:val="003D7FDC"/>
    <w:rsid w:val="003E7751"/>
    <w:rsid w:val="003F1F0A"/>
    <w:rsid w:val="003F3F36"/>
    <w:rsid w:val="003F4E45"/>
    <w:rsid w:val="004062D7"/>
    <w:rsid w:val="00406719"/>
    <w:rsid w:val="00406773"/>
    <w:rsid w:val="00412FE7"/>
    <w:rsid w:val="00426137"/>
    <w:rsid w:val="00443BA5"/>
    <w:rsid w:val="00454E16"/>
    <w:rsid w:val="00456815"/>
    <w:rsid w:val="004748AD"/>
    <w:rsid w:val="004748DE"/>
    <w:rsid w:val="0048291A"/>
    <w:rsid w:val="004A4736"/>
    <w:rsid w:val="004A61A2"/>
    <w:rsid w:val="004A7FA6"/>
    <w:rsid w:val="004B256F"/>
    <w:rsid w:val="004C65DC"/>
    <w:rsid w:val="004D0496"/>
    <w:rsid w:val="004D52E5"/>
    <w:rsid w:val="004E1E7A"/>
    <w:rsid w:val="004F0B31"/>
    <w:rsid w:val="004F4F57"/>
    <w:rsid w:val="00501C86"/>
    <w:rsid w:val="00502D37"/>
    <w:rsid w:val="00503345"/>
    <w:rsid w:val="00515D78"/>
    <w:rsid w:val="00516A8A"/>
    <w:rsid w:val="005235E6"/>
    <w:rsid w:val="00532EC7"/>
    <w:rsid w:val="00540095"/>
    <w:rsid w:val="0055501B"/>
    <w:rsid w:val="00560BD6"/>
    <w:rsid w:val="00561D0F"/>
    <w:rsid w:val="0056767A"/>
    <w:rsid w:val="005732A6"/>
    <w:rsid w:val="005764D1"/>
    <w:rsid w:val="00581ABA"/>
    <w:rsid w:val="005843E4"/>
    <w:rsid w:val="005962DF"/>
    <w:rsid w:val="005B13CA"/>
    <w:rsid w:val="005C0F32"/>
    <w:rsid w:val="005C33CB"/>
    <w:rsid w:val="005C4424"/>
    <w:rsid w:val="005D057F"/>
    <w:rsid w:val="005F281D"/>
    <w:rsid w:val="00604346"/>
    <w:rsid w:val="00613E74"/>
    <w:rsid w:val="00615917"/>
    <w:rsid w:val="0066673A"/>
    <w:rsid w:val="0067723F"/>
    <w:rsid w:val="00680E6C"/>
    <w:rsid w:val="006921F4"/>
    <w:rsid w:val="006A0D64"/>
    <w:rsid w:val="006A260D"/>
    <w:rsid w:val="006A5120"/>
    <w:rsid w:val="006A513E"/>
    <w:rsid w:val="006F46D1"/>
    <w:rsid w:val="0070324D"/>
    <w:rsid w:val="00707CB4"/>
    <w:rsid w:val="007123A8"/>
    <w:rsid w:val="00713250"/>
    <w:rsid w:val="00726F1B"/>
    <w:rsid w:val="0073176B"/>
    <w:rsid w:val="007327F3"/>
    <w:rsid w:val="00737E8A"/>
    <w:rsid w:val="0078150E"/>
    <w:rsid w:val="00782748"/>
    <w:rsid w:val="00792798"/>
    <w:rsid w:val="0079759B"/>
    <w:rsid w:val="007A4A28"/>
    <w:rsid w:val="007E0E79"/>
    <w:rsid w:val="007E43F3"/>
    <w:rsid w:val="007F06DB"/>
    <w:rsid w:val="008023F5"/>
    <w:rsid w:val="00802627"/>
    <w:rsid w:val="00811068"/>
    <w:rsid w:val="008117C8"/>
    <w:rsid w:val="008263CF"/>
    <w:rsid w:val="00845C11"/>
    <w:rsid w:val="00851846"/>
    <w:rsid w:val="0086178F"/>
    <w:rsid w:val="00861FF0"/>
    <w:rsid w:val="0086430A"/>
    <w:rsid w:val="008675B0"/>
    <w:rsid w:val="00870684"/>
    <w:rsid w:val="0088457B"/>
    <w:rsid w:val="0088577D"/>
    <w:rsid w:val="00892E08"/>
    <w:rsid w:val="00896EAE"/>
    <w:rsid w:val="008A1CFF"/>
    <w:rsid w:val="008A333D"/>
    <w:rsid w:val="008A718F"/>
    <w:rsid w:val="008B787C"/>
    <w:rsid w:val="008E2A94"/>
    <w:rsid w:val="008E3B5F"/>
    <w:rsid w:val="00900207"/>
    <w:rsid w:val="00910955"/>
    <w:rsid w:val="009304E0"/>
    <w:rsid w:val="009369AB"/>
    <w:rsid w:val="00941881"/>
    <w:rsid w:val="00950982"/>
    <w:rsid w:val="00972F0F"/>
    <w:rsid w:val="0097368D"/>
    <w:rsid w:val="0098119E"/>
    <w:rsid w:val="00986BF8"/>
    <w:rsid w:val="009946F8"/>
    <w:rsid w:val="009B106C"/>
    <w:rsid w:val="009B46EB"/>
    <w:rsid w:val="009D71DF"/>
    <w:rsid w:val="009F11E3"/>
    <w:rsid w:val="009F2A15"/>
    <w:rsid w:val="009F47E7"/>
    <w:rsid w:val="00A00947"/>
    <w:rsid w:val="00A045F2"/>
    <w:rsid w:val="00A10BF3"/>
    <w:rsid w:val="00A15C81"/>
    <w:rsid w:val="00A169BB"/>
    <w:rsid w:val="00A22D83"/>
    <w:rsid w:val="00A23910"/>
    <w:rsid w:val="00A31400"/>
    <w:rsid w:val="00A47542"/>
    <w:rsid w:val="00A510A4"/>
    <w:rsid w:val="00A64030"/>
    <w:rsid w:val="00A67490"/>
    <w:rsid w:val="00A763FE"/>
    <w:rsid w:val="00A771AA"/>
    <w:rsid w:val="00A80A9B"/>
    <w:rsid w:val="00A83532"/>
    <w:rsid w:val="00A8491A"/>
    <w:rsid w:val="00A856DB"/>
    <w:rsid w:val="00A93522"/>
    <w:rsid w:val="00A966B0"/>
    <w:rsid w:val="00AB00B7"/>
    <w:rsid w:val="00AB17C8"/>
    <w:rsid w:val="00AC421E"/>
    <w:rsid w:val="00AC4790"/>
    <w:rsid w:val="00AC5485"/>
    <w:rsid w:val="00AC5DE2"/>
    <w:rsid w:val="00AD0C87"/>
    <w:rsid w:val="00AD29C1"/>
    <w:rsid w:val="00AE0CCD"/>
    <w:rsid w:val="00AE2C2C"/>
    <w:rsid w:val="00AE2E98"/>
    <w:rsid w:val="00AE4887"/>
    <w:rsid w:val="00AE787B"/>
    <w:rsid w:val="00B02C47"/>
    <w:rsid w:val="00B12824"/>
    <w:rsid w:val="00B1351F"/>
    <w:rsid w:val="00B17345"/>
    <w:rsid w:val="00B2094E"/>
    <w:rsid w:val="00B21DDD"/>
    <w:rsid w:val="00B26CE5"/>
    <w:rsid w:val="00B27010"/>
    <w:rsid w:val="00B42B1F"/>
    <w:rsid w:val="00B5309D"/>
    <w:rsid w:val="00B611CE"/>
    <w:rsid w:val="00B63571"/>
    <w:rsid w:val="00B7612C"/>
    <w:rsid w:val="00B811E3"/>
    <w:rsid w:val="00B8516C"/>
    <w:rsid w:val="00B94F73"/>
    <w:rsid w:val="00B96328"/>
    <w:rsid w:val="00BA036A"/>
    <w:rsid w:val="00BA37C4"/>
    <w:rsid w:val="00BA42C7"/>
    <w:rsid w:val="00BB7641"/>
    <w:rsid w:val="00BD27E0"/>
    <w:rsid w:val="00BE5186"/>
    <w:rsid w:val="00C175EC"/>
    <w:rsid w:val="00C31A4D"/>
    <w:rsid w:val="00C36597"/>
    <w:rsid w:val="00C412F9"/>
    <w:rsid w:val="00C426BB"/>
    <w:rsid w:val="00C472DD"/>
    <w:rsid w:val="00C7490C"/>
    <w:rsid w:val="00C947D7"/>
    <w:rsid w:val="00CA1F3D"/>
    <w:rsid w:val="00CB5A1A"/>
    <w:rsid w:val="00CB7F78"/>
    <w:rsid w:val="00CE2D6F"/>
    <w:rsid w:val="00D057E7"/>
    <w:rsid w:val="00D550CE"/>
    <w:rsid w:val="00D55FCC"/>
    <w:rsid w:val="00D6319F"/>
    <w:rsid w:val="00D758C1"/>
    <w:rsid w:val="00D80279"/>
    <w:rsid w:val="00D91925"/>
    <w:rsid w:val="00D93CBE"/>
    <w:rsid w:val="00DA0CBC"/>
    <w:rsid w:val="00DA18B7"/>
    <w:rsid w:val="00DA575D"/>
    <w:rsid w:val="00DA5ABB"/>
    <w:rsid w:val="00DD1368"/>
    <w:rsid w:val="00DF178B"/>
    <w:rsid w:val="00E03BB2"/>
    <w:rsid w:val="00E048D2"/>
    <w:rsid w:val="00E17D19"/>
    <w:rsid w:val="00E21834"/>
    <w:rsid w:val="00E43BCD"/>
    <w:rsid w:val="00E45556"/>
    <w:rsid w:val="00E6415B"/>
    <w:rsid w:val="00E72C3F"/>
    <w:rsid w:val="00E81094"/>
    <w:rsid w:val="00E97CD3"/>
    <w:rsid w:val="00EA5A2A"/>
    <w:rsid w:val="00EB1F30"/>
    <w:rsid w:val="00EC2DCC"/>
    <w:rsid w:val="00EC32DA"/>
    <w:rsid w:val="00EC545A"/>
    <w:rsid w:val="00EC6767"/>
    <w:rsid w:val="00EF0CB3"/>
    <w:rsid w:val="00F00E62"/>
    <w:rsid w:val="00F03B23"/>
    <w:rsid w:val="00F05F8E"/>
    <w:rsid w:val="00F236FD"/>
    <w:rsid w:val="00F313FD"/>
    <w:rsid w:val="00F44E93"/>
    <w:rsid w:val="00F51954"/>
    <w:rsid w:val="00F608E7"/>
    <w:rsid w:val="00F638B9"/>
    <w:rsid w:val="00F75F84"/>
    <w:rsid w:val="00F82340"/>
    <w:rsid w:val="00F92114"/>
    <w:rsid w:val="00F94008"/>
    <w:rsid w:val="00FA07FA"/>
    <w:rsid w:val="00FA1EEB"/>
    <w:rsid w:val="00FB0089"/>
    <w:rsid w:val="00FB3F80"/>
    <w:rsid w:val="00FC6E3E"/>
    <w:rsid w:val="00FD514A"/>
    <w:rsid w:val="00FE0667"/>
    <w:rsid w:val="00FF68D2"/>
    <w:rsid w:val="55F7B03A"/>
    <w:rsid w:val="5CE1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3B49CC"/>
  <w15:chartTrackingRefBased/>
  <w15:docId w15:val="{26DCB4A9-D1A1-4DC2-A43C-55754EAB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D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90"/>
  </w:style>
  <w:style w:type="paragraph" w:styleId="Footer">
    <w:name w:val="footer"/>
    <w:basedOn w:val="Normal"/>
    <w:link w:val="FooterChar"/>
    <w:uiPriority w:val="99"/>
    <w:unhideWhenUsed/>
    <w:rsid w:val="00A67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90"/>
  </w:style>
  <w:style w:type="paragraph" w:styleId="BalloonText">
    <w:name w:val="Balloon Text"/>
    <w:basedOn w:val="Normal"/>
    <w:link w:val="BalloonTextChar"/>
    <w:uiPriority w:val="99"/>
    <w:semiHidden/>
    <w:unhideWhenUsed/>
    <w:rsid w:val="0079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798"/>
    <w:pPr>
      <w:ind w:left="720"/>
      <w:contextualSpacing/>
    </w:pPr>
  </w:style>
  <w:style w:type="paragraph" w:styleId="Revision">
    <w:name w:val="Revision"/>
    <w:hidden/>
    <w:uiPriority w:val="99"/>
    <w:semiHidden/>
    <w:rsid w:val="006A51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0CD8-B49F-414A-839D-4F571643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Hurtado</dc:creator>
  <cp:keywords/>
  <dc:description/>
  <cp:lastModifiedBy>Brianne Elizarrey</cp:lastModifiedBy>
  <cp:revision>2</cp:revision>
  <cp:lastPrinted>2017-06-08T22:42:00Z</cp:lastPrinted>
  <dcterms:created xsi:type="dcterms:W3CDTF">2017-09-26T20:17:00Z</dcterms:created>
  <dcterms:modified xsi:type="dcterms:W3CDTF">2017-09-26T20:17:00Z</dcterms:modified>
</cp:coreProperties>
</file>